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64" w:rsidRDefault="00395064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395064" w:rsidRDefault="00395064" w:rsidP="00395064"/>
    <w:p w:rsidR="0053631F" w:rsidRDefault="00B16B7D" w:rsidP="003630BA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7.5</w:t>
      </w:r>
      <w:r w:rsidR="005002A8">
        <w:rPr>
          <w:sz w:val="48"/>
          <w:szCs w:val="48"/>
        </w:rPr>
        <w:t>.</w:t>
      </w:r>
    </w:p>
    <w:p w:rsidR="00B16B7D" w:rsidRDefault="00B16B7D" w:rsidP="00B16B7D">
      <w:pPr>
        <w:rPr>
          <w:lang w:val="es-ES" w:eastAsia="es-ES"/>
        </w:rPr>
      </w:pPr>
    </w:p>
    <w:p w:rsidR="00B16B7D" w:rsidRPr="00A11E99" w:rsidRDefault="00B16B7D" w:rsidP="00A11E99">
      <w:pPr>
        <w:spacing w:after="0" w:line="360" w:lineRule="auto"/>
        <w:jc w:val="center"/>
        <w:rPr>
          <w:rFonts w:ascii="Arial" w:eastAsia="Times New Roman" w:hAnsi="Arial" w:cs="Times New Roman"/>
          <w:b/>
          <w:color w:val="00B0F0"/>
          <w:sz w:val="36"/>
          <w:szCs w:val="24"/>
          <w:lang w:val="es-ES" w:eastAsia="es-ES"/>
        </w:rPr>
      </w:pPr>
      <w:r w:rsidRPr="00A11E99">
        <w:rPr>
          <w:rFonts w:ascii="Arial" w:eastAsia="Times New Roman" w:hAnsi="Arial" w:cs="Times New Roman"/>
          <w:b/>
          <w:color w:val="00B0F0"/>
          <w:sz w:val="36"/>
          <w:szCs w:val="24"/>
          <w:lang w:val="es-ES" w:eastAsia="es-ES"/>
        </w:rPr>
        <w:t>Funciones de Distribución de Probabilidad para gastos mínimos</w:t>
      </w:r>
    </w:p>
    <w:p w:rsidR="00B16B7D" w:rsidRDefault="00B16B7D" w:rsidP="00B16B7D">
      <w:pPr>
        <w:rPr>
          <w:lang w:val="es-ES" w:eastAsia="es-ES"/>
        </w:rPr>
      </w:pPr>
    </w:p>
    <w:p w:rsidR="00B16B7D" w:rsidRDefault="00B16B7D" w:rsidP="00B16B7D">
      <w:pPr>
        <w:rPr>
          <w:lang w:val="es-ES" w:eastAsia="es-ES"/>
        </w:rPr>
      </w:pPr>
    </w:p>
    <w:p w:rsidR="00B16B7D" w:rsidRPr="00B16B7D" w:rsidRDefault="00B16B7D" w:rsidP="00B16B7D">
      <w:pPr>
        <w:rPr>
          <w:lang w:val="es-ES" w:eastAsia="es-ES"/>
        </w:rPr>
        <w:sectPr w:rsidR="00B16B7D" w:rsidRPr="00B16B7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3028C" w:rsidRDefault="003630BA" w:rsidP="003630BA">
      <w:pPr>
        <w:spacing w:line="360" w:lineRule="auto"/>
        <w:jc w:val="both"/>
        <w:rPr>
          <w:rFonts w:ascii="Arial" w:hAnsi="Arial" w:cs="Arial"/>
        </w:rPr>
      </w:pPr>
      <w:r w:rsidRPr="003630BA">
        <w:rPr>
          <w:rFonts w:ascii="Arial" w:hAnsi="Arial" w:cs="Arial"/>
        </w:rPr>
        <w:lastRenderedPageBreak/>
        <w:t xml:space="preserve">A continuación se muestran </w:t>
      </w:r>
      <w:r w:rsidR="003C76AF" w:rsidRPr="003C76AF">
        <w:rPr>
          <w:rFonts w:ascii="Arial" w:hAnsi="Arial" w:cs="Arial"/>
        </w:rPr>
        <w:t>los eventos mínimos de diseño para los periodos de retorno de 2, 5, 10, 20, 50, 100, 500, 1000, 5000 y 10000 años de la distribución seleccionada para cada una de las estaciones y s</w:t>
      </w:r>
      <w:r w:rsidR="003C76AF">
        <w:rPr>
          <w:rFonts w:ascii="Arial" w:hAnsi="Arial" w:cs="Arial"/>
        </w:rPr>
        <w:t>u gráfica,</w:t>
      </w:r>
      <w:r w:rsidR="003C76AF" w:rsidRPr="003C76AF">
        <w:rPr>
          <w:rFonts w:ascii="Arial" w:hAnsi="Arial" w:cs="Arial"/>
        </w:rPr>
        <w:t xml:space="preserve"> </w:t>
      </w:r>
      <w:r w:rsidR="003C76AF">
        <w:rPr>
          <w:rFonts w:ascii="Arial" w:hAnsi="Arial" w:cs="Arial"/>
        </w:rPr>
        <w:t>de</w:t>
      </w:r>
      <w:r w:rsidR="003C76AF" w:rsidRPr="003C76AF">
        <w:rPr>
          <w:rFonts w:ascii="Arial" w:hAnsi="Arial" w:cs="Arial"/>
        </w:rPr>
        <w:t xml:space="preserve"> los datos originales contra los periodos de retorno en escala logarítmica</w:t>
      </w:r>
      <w:r w:rsidR="003C76AF">
        <w:rPr>
          <w:rFonts w:ascii="Arial" w:hAnsi="Arial" w:cs="Arial"/>
        </w:rPr>
        <w:t>.</w:t>
      </w:r>
    </w:p>
    <w:p w:rsidR="0043028C" w:rsidRPr="002F0678" w:rsidRDefault="0043028C" w:rsidP="003C2EA4">
      <w:pPr>
        <w:pStyle w:val="Ttulo6"/>
        <w:numPr>
          <w:ilvl w:val="0"/>
          <w:numId w:val="1"/>
        </w:numPr>
      </w:pPr>
      <w:r>
        <w:rPr>
          <w:rFonts w:eastAsiaTheme="minorHAnsi"/>
          <w:lang w:eastAsia="en-US"/>
        </w:rPr>
        <w:t>Estación 27001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“MARTINEZ DE LA TORRE”</w:t>
      </w:r>
    </w:p>
    <w:p w:rsidR="0043028C" w:rsidRDefault="003C76AF" w:rsidP="003C76AF">
      <w:pPr>
        <w:pStyle w:val="Descripcin"/>
      </w:pPr>
      <w:bookmarkStart w:id="0" w:name="_Toc421168596"/>
      <w:r>
        <w:t xml:space="preserve">Tabla 7.3.1.D.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43028C">
        <w:t xml:space="preserve">. </w:t>
      </w:r>
      <w:r w:rsidR="0043028C" w:rsidRPr="000831B3">
        <w:t>Eventos de diseño, estación 27001.</w:t>
      </w:r>
      <w:bookmarkEnd w:id="0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130.99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110.37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101.98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95.95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89.94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86.33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79.80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77.53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73.08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71.44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25BC6D29" wp14:editId="48B49509">
            <wp:extent cx="4572000" cy="2743200"/>
            <wp:effectExtent l="0" t="0" r="19050" b="19050"/>
            <wp:docPr id="165" name="Gráfico 1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1" w:name="_Toc421168523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. </w:t>
      </w:r>
      <w:r w:rsidRPr="00883188">
        <w:t>Eventos de diseño contra datos reales, estación 27001.</w:t>
      </w:r>
      <w:bookmarkEnd w:id="1"/>
    </w:p>
    <w:p w:rsidR="00137A69" w:rsidRPr="00137A69" w:rsidRDefault="00137A69" w:rsidP="00137A69">
      <w:pPr>
        <w:rPr>
          <w:lang w:val="es-ES" w:eastAsia="es-ES"/>
        </w:rPr>
      </w:pPr>
    </w:p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27005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“LIBERTAD”</w:t>
      </w:r>
    </w:p>
    <w:p w:rsidR="0043028C" w:rsidRDefault="0043028C" w:rsidP="0043028C"/>
    <w:p w:rsidR="0043028C" w:rsidRDefault="003C76AF" w:rsidP="0043028C">
      <w:pPr>
        <w:pStyle w:val="Descripcin"/>
        <w:keepNext/>
      </w:pPr>
      <w:bookmarkStart w:id="2" w:name="_Toc421168597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27005</w:t>
      </w:r>
      <w:r w:rsidR="0043028C" w:rsidRPr="000831B3">
        <w:t>.</w:t>
      </w:r>
      <w:bookmarkEnd w:id="2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12.72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9.42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7.94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6.87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5.88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4.60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4.42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4.16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4.10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55980FC5" wp14:editId="45A1E86F">
            <wp:extent cx="4572000" cy="2743200"/>
            <wp:effectExtent l="0" t="0" r="19050" b="19050"/>
            <wp:docPr id="166" name="Gráfico 1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3" w:name="_Toc421168524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 xml:space="preserve">. </w:t>
      </w:r>
      <w:r w:rsidRPr="00883188">
        <w:t>Eventos de diseño contra datos reales, estación 2700</w:t>
      </w:r>
      <w:r>
        <w:t>5</w:t>
      </w:r>
      <w:r w:rsidRPr="00883188">
        <w:t>.</w:t>
      </w:r>
      <w:bookmarkEnd w:id="3"/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27006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“EL RAUDAL”</w:t>
      </w:r>
    </w:p>
    <w:p w:rsidR="0043028C" w:rsidRDefault="0043028C" w:rsidP="0043028C"/>
    <w:p w:rsidR="0043028C" w:rsidRDefault="003C76AF" w:rsidP="0043028C">
      <w:pPr>
        <w:pStyle w:val="Descripcin"/>
        <w:keepNext/>
      </w:pPr>
      <w:bookmarkStart w:id="4" w:name="_Toc421168598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27006</w:t>
      </w:r>
      <w:r w:rsidR="0043028C" w:rsidRPr="000831B3">
        <w:t>.</w:t>
      </w:r>
      <w:bookmarkEnd w:id="4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22.73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15.29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12.18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11.54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11.31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11.08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11.04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2AA3F37D" wp14:editId="6EC0BDAD">
            <wp:extent cx="4572000" cy="2743200"/>
            <wp:effectExtent l="0" t="0" r="19050" b="19050"/>
            <wp:docPr id="167" name="Gráfico 1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5" w:name="_Toc421168525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 xml:space="preserve">. </w:t>
      </w:r>
      <w:r w:rsidRPr="00883188">
        <w:t>Eventos de diseño contra datos reales, estación 2700</w:t>
      </w:r>
      <w:r>
        <w:t>6.</w:t>
      </w:r>
      <w:bookmarkEnd w:id="5"/>
      <w:r>
        <w:t xml:space="preserve"> </w:t>
      </w:r>
    </w:p>
    <w:p w:rsidR="0043028C" w:rsidRDefault="0043028C" w:rsidP="0043028C"/>
    <w:p w:rsidR="00137A69" w:rsidRDefault="00137A69" w:rsidP="0043028C"/>
    <w:p w:rsidR="00137A69" w:rsidRPr="00FF5C20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28003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“CARDEL”</w:t>
      </w:r>
    </w:p>
    <w:p w:rsidR="0043028C" w:rsidRDefault="0043028C" w:rsidP="0043028C"/>
    <w:p w:rsidR="0043028C" w:rsidRDefault="003C76AF" w:rsidP="0043028C">
      <w:pPr>
        <w:pStyle w:val="Descripcin"/>
        <w:keepNext/>
      </w:pPr>
      <w:bookmarkStart w:id="6" w:name="_Toc421168600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28003</w:t>
      </w:r>
      <w:r w:rsidR="0043028C" w:rsidRPr="000831B3">
        <w:t>.</w:t>
      </w:r>
      <w:bookmarkEnd w:id="6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25.21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9.98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5.99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3.07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2.42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2.41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6A27CF65" wp14:editId="144C3501">
            <wp:extent cx="4572000" cy="2743200"/>
            <wp:effectExtent l="0" t="0" r="19050" b="19050"/>
            <wp:docPr id="169" name="Gráfico 1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7" w:name="_Toc421168527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16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>8</w:t>
      </w:r>
      <w:r w:rsidRPr="00883188">
        <w:t>00</w:t>
      </w:r>
      <w:r>
        <w:t>3.</w:t>
      </w:r>
      <w:bookmarkEnd w:id="7"/>
      <w:r>
        <w:t xml:space="preserve">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28030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“ACTOPAN II”</w:t>
      </w:r>
    </w:p>
    <w:p w:rsidR="0043028C" w:rsidRDefault="0043028C" w:rsidP="0043028C"/>
    <w:p w:rsidR="0043028C" w:rsidRDefault="003C76AF" w:rsidP="0043028C">
      <w:pPr>
        <w:pStyle w:val="Descripcin"/>
        <w:keepNext/>
      </w:pPr>
      <w:bookmarkStart w:id="8" w:name="_Toc421168601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28030</w:t>
      </w:r>
      <w:r w:rsidR="0043028C" w:rsidRPr="000831B3">
        <w:t>.</w:t>
      </w:r>
      <w:bookmarkEnd w:id="8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77.85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67.88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62.53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58.17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53.47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50.53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45.25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43.50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40.34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39.29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5294F81F" wp14:editId="37FF8DCF">
            <wp:extent cx="4572000" cy="2743200"/>
            <wp:effectExtent l="0" t="0" r="19050" b="19050"/>
            <wp:docPr id="170" name="Gráfico 1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9" w:name="_Toc421168528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>8030.</w:t>
      </w:r>
      <w:bookmarkEnd w:id="9"/>
      <w:r>
        <w:t xml:space="preserve"> </w:t>
      </w:r>
    </w:p>
    <w:p w:rsidR="0043028C" w:rsidRDefault="0043028C" w:rsidP="0043028C"/>
    <w:p w:rsidR="00137A69" w:rsidRDefault="00137A69" w:rsidP="0043028C"/>
    <w:p w:rsidR="00137A69" w:rsidRPr="00404B64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28039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“PASO DEL TORO”</w:t>
      </w:r>
    </w:p>
    <w:p w:rsidR="0043028C" w:rsidRDefault="0043028C" w:rsidP="0043028C"/>
    <w:p w:rsidR="0043028C" w:rsidRDefault="003C76AF" w:rsidP="0043028C">
      <w:pPr>
        <w:pStyle w:val="Descripcin"/>
        <w:keepNext/>
      </w:pPr>
      <w:bookmarkStart w:id="10" w:name="_Toc421168602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28039</w:t>
      </w:r>
      <w:r w:rsidR="0043028C" w:rsidRPr="000831B3">
        <w:t>.</w:t>
      </w:r>
      <w:bookmarkEnd w:id="10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61.78</w:t>
            </w:r>
          </w:p>
        </w:tc>
      </w:tr>
      <w:tr w:rsidR="0043028C" w:rsidRPr="00577C7D" w:rsidTr="00137A69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51.31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47.11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44.27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41.77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40.49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38.74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38.32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37.75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37.62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7682C386" wp14:editId="1193D8C7">
            <wp:extent cx="4572000" cy="2743200"/>
            <wp:effectExtent l="0" t="0" r="19050" b="19050"/>
            <wp:docPr id="171" name="Gráfico 1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11" w:name="_Toc421168529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18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>8039.</w:t>
      </w:r>
      <w:bookmarkEnd w:id="11"/>
      <w:r>
        <w:t xml:space="preserve">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28040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“EL TEJAR”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bookmarkStart w:id="12" w:name="_Toc421168603"/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28040</w:t>
      </w:r>
      <w:r w:rsidR="0043028C" w:rsidRPr="000831B3">
        <w:t>.</w:t>
      </w:r>
      <w:bookmarkEnd w:id="12"/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12.31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7.92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6.19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5.05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4.08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3.60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2.96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2.81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2.62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2.57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350F7AE1" wp14:editId="2DE9D125">
            <wp:extent cx="4572000" cy="2743200"/>
            <wp:effectExtent l="0" t="0" r="19050" b="19050"/>
            <wp:docPr id="172" name="Gráfico 1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bookmarkStart w:id="13" w:name="_Toc421168530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>8040.</w:t>
      </w:r>
      <w:bookmarkEnd w:id="13"/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28069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“CAPULINES”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28069</w:t>
      </w:r>
      <w:r w:rsidR="0043028C" w:rsidRPr="000831B3">
        <w:t>.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56.32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41.43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34.38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29.16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24.15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21.43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17.52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16.54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15.18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14.86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3F6DD285" wp14:editId="73321F31">
            <wp:extent cx="4572000" cy="2743200"/>
            <wp:effectExtent l="0" t="0" r="19050" b="19050"/>
            <wp:docPr id="174" name="Gráfico 1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 xml:space="preserve">8069.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3C76AF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Estación 28108 </w:t>
      </w:r>
      <w:r w:rsidRPr="003C76AF">
        <w:rPr>
          <w:rFonts w:eastAsiaTheme="minorHAnsi"/>
          <w:lang w:eastAsia="en-US"/>
        </w:rPr>
        <w:t>“EL NARANJILLO”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="0043028C">
        <w:t xml:space="preserve">. </w:t>
      </w:r>
      <w:r w:rsidR="0043028C" w:rsidRPr="000831B3">
        <w:t>E</w:t>
      </w:r>
      <w:r>
        <w:t>ventos de diseño, estación 28108</w:t>
      </w:r>
      <w:r w:rsidR="0043028C" w:rsidRPr="000831B3">
        <w:t>.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9.16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8.25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8.19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7.85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7.01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6.24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4.09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3.07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4821FA3D" wp14:editId="5A89D22C">
            <wp:extent cx="4572000" cy="2743200"/>
            <wp:effectExtent l="0" t="0" r="19050" b="19050"/>
            <wp:docPr id="176" name="Gráfico 1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 w:rsidR="003C76AF">
        <w:t>8108</w:t>
      </w:r>
      <w:r>
        <w:t xml:space="preserve">.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28111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“IDOLOS”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28111</w:t>
      </w:r>
      <w:r w:rsidR="0043028C" w:rsidRPr="000831B3">
        <w:t>.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3.26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1.79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1.59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1.38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1.31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1.30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1.27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461070FB" wp14:editId="7FCB21A0">
            <wp:extent cx="4572000" cy="2743200"/>
            <wp:effectExtent l="0" t="0" r="19050" b="19050"/>
            <wp:docPr id="178" name="Gráfico 1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 xml:space="preserve">8111.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28125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“CARRIZAL”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28125</w:t>
      </w:r>
      <w:r w:rsidR="0043028C" w:rsidRPr="000831B3">
        <w:t>.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104.00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86.63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78.44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72.39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66.60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63.46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58.95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57.82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56.26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55.88</w:t>
            </w:r>
          </w:p>
        </w:tc>
      </w:tr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2D2B2A52" wp14:editId="6C035956">
            <wp:extent cx="4572000" cy="2743200"/>
            <wp:effectExtent l="0" t="0" r="19050" b="19050"/>
            <wp:docPr id="180" name="Gráfico 1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 xml:space="preserve">8125. </w:t>
      </w:r>
    </w:p>
    <w:p w:rsidR="0043028C" w:rsidRDefault="0043028C" w:rsidP="0043028C"/>
    <w:p w:rsidR="00137A69" w:rsidRDefault="00137A69" w:rsidP="0043028C"/>
    <w:p w:rsidR="00137A69" w:rsidRDefault="00137A69" w:rsidP="0043028C"/>
    <w:p w:rsidR="0043028C" w:rsidRDefault="0043028C" w:rsidP="003C2EA4">
      <w:pPr>
        <w:pStyle w:val="Ttulo6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Estación 28134</w:t>
      </w:r>
      <w:r w:rsidR="003C76AF">
        <w:rPr>
          <w:rFonts w:eastAsiaTheme="minorHAnsi"/>
          <w:lang w:eastAsia="en-US"/>
        </w:rPr>
        <w:t xml:space="preserve"> </w:t>
      </w:r>
      <w:r w:rsidR="003C76AF" w:rsidRPr="003C76AF">
        <w:rPr>
          <w:rFonts w:eastAsiaTheme="minorHAnsi"/>
          <w:lang w:eastAsia="en-US"/>
        </w:rPr>
        <w:t>“JALCOMULCO”</w:t>
      </w:r>
    </w:p>
    <w:p w:rsidR="0043028C" w:rsidRDefault="0043028C" w:rsidP="0043028C">
      <w:pPr>
        <w:rPr>
          <w:rFonts w:cs="Arial"/>
        </w:rPr>
      </w:pPr>
    </w:p>
    <w:p w:rsidR="0043028C" w:rsidRDefault="003C76AF" w:rsidP="0043028C">
      <w:pPr>
        <w:pStyle w:val="Descripcin"/>
        <w:keepNext/>
      </w:pPr>
      <w:r>
        <w:t>Tabla 7.3.1.D.</w:t>
      </w:r>
      <w:r w:rsidR="0043028C">
        <w:t xml:space="preserve"> </w:t>
      </w:r>
      <w:r>
        <w:fldChar w:fldCharType="begin"/>
      </w:r>
      <w:r>
        <w:instrText xml:space="preserve"> SEQ Tabla_7.3.1.D.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="0043028C">
        <w:t xml:space="preserve">. </w:t>
      </w:r>
      <w:r w:rsidR="0043028C" w:rsidRPr="000831B3">
        <w:t>E</w:t>
      </w:r>
      <w:r w:rsidR="0043028C">
        <w:t>ventos de diseño, estación 28134</w:t>
      </w:r>
      <w:r w:rsidR="0043028C" w:rsidRPr="000831B3">
        <w:t>.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843"/>
        <w:gridCol w:w="1215"/>
      </w:tblGrid>
      <w:tr w:rsidR="0043028C" w:rsidRPr="00577C7D" w:rsidTr="0013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bookmarkStart w:id="14" w:name="_GoBack"/>
            <w:r>
              <w:rPr>
                <w:rFonts w:cs="Arial"/>
                <w:sz w:val="20"/>
                <w:szCs w:val="20"/>
              </w:rPr>
              <w:t>EVENTOS DE DISEÑ</w:t>
            </w:r>
            <w:r w:rsidRPr="00577C7D">
              <w:rPr>
                <w:rFonts w:cs="Arial"/>
                <w:sz w:val="20"/>
                <w:szCs w:val="20"/>
              </w:rPr>
              <w:t>O DE ACUERDO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T</w:t>
            </w:r>
            <w:r w:rsidRPr="00577C7D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577C7D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77C7D">
              <w:rPr>
                <w:rFonts w:cs="Arial"/>
                <w:b/>
                <w:bCs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 min 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577C7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77C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120.64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102.26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93.88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87.80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82.10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79.05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74.73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73.65</w:t>
            </w:r>
          </w:p>
        </w:tc>
      </w:tr>
      <w:tr w:rsidR="0043028C" w:rsidRPr="00577C7D" w:rsidTr="0013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72.18</w:t>
            </w:r>
          </w:p>
        </w:tc>
      </w:tr>
      <w:tr w:rsidR="0043028C" w:rsidRPr="00577C7D" w:rsidTr="00137A6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7C7D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43028C" w:rsidRPr="00577C7D" w:rsidRDefault="0043028C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71.83</w:t>
            </w:r>
          </w:p>
        </w:tc>
      </w:tr>
      <w:bookmarkEnd w:id="14"/>
    </w:tbl>
    <w:p w:rsidR="0043028C" w:rsidRPr="004C460A" w:rsidRDefault="0043028C" w:rsidP="0043028C">
      <w:pPr>
        <w:rPr>
          <w:rFonts w:cs="Arial"/>
          <w:sz w:val="16"/>
          <w:szCs w:val="16"/>
        </w:rPr>
      </w:pPr>
    </w:p>
    <w:p w:rsidR="0043028C" w:rsidRDefault="0043028C" w:rsidP="0043028C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5A946330" wp14:editId="09AE1636">
            <wp:extent cx="4572000" cy="2743200"/>
            <wp:effectExtent l="0" t="0" r="19050" b="19050"/>
            <wp:docPr id="182" name="Gráfico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028C" w:rsidRDefault="0043028C" w:rsidP="0043028C">
      <w:pPr>
        <w:pStyle w:val="Descripcin"/>
        <w:jc w:val="center"/>
      </w:pPr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 xml:space="preserve">. </w:t>
      </w:r>
      <w:r w:rsidRPr="00883188">
        <w:t>Eventos de diseño contra datos reales, estación 2</w:t>
      </w:r>
      <w:r>
        <w:t xml:space="preserve">8134. </w:t>
      </w:r>
    </w:p>
    <w:p w:rsidR="0043028C" w:rsidRPr="0043028C" w:rsidRDefault="0043028C" w:rsidP="003630BA">
      <w:pPr>
        <w:spacing w:line="360" w:lineRule="auto"/>
        <w:jc w:val="both"/>
        <w:rPr>
          <w:rFonts w:ascii="Arial" w:hAnsi="Arial" w:cs="Arial"/>
          <w:lang w:val="es-ES"/>
        </w:rPr>
      </w:pPr>
    </w:p>
    <w:p w:rsidR="0043028C" w:rsidRDefault="0043028C" w:rsidP="003630BA">
      <w:pPr>
        <w:spacing w:line="360" w:lineRule="auto"/>
        <w:jc w:val="both"/>
        <w:rPr>
          <w:rFonts w:ascii="Arial" w:hAnsi="Arial" w:cs="Arial"/>
        </w:rPr>
      </w:pPr>
    </w:p>
    <w:sectPr w:rsidR="0043028C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81" w:rsidRDefault="001C1381" w:rsidP="004A3E93">
      <w:pPr>
        <w:spacing w:after="0" w:line="240" w:lineRule="auto"/>
      </w:pPr>
      <w:r>
        <w:separator/>
      </w:r>
    </w:p>
  </w:endnote>
  <w:endnote w:type="continuationSeparator" w:id="0">
    <w:p w:rsidR="001C1381" w:rsidRDefault="001C1381" w:rsidP="004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4A3E9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4A3E93" w:rsidRPr="00C268C7" w:rsidRDefault="004A3E9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4A3E93" w:rsidRDefault="004A3E9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4A3E93" w:rsidRDefault="004A3E9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4A3E93" w:rsidRPr="00DC528A" w:rsidRDefault="004A3E93" w:rsidP="004A3E93">
    <w:pPr>
      <w:pStyle w:val="Sinespaciad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307612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53631F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53631F" w:rsidRPr="00C268C7" w:rsidRDefault="0053631F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53631F" w:rsidRDefault="0053631F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53631F" w:rsidRDefault="0053631F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31F16">
                <w:rPr>
                  <w:color w:val="31849B" w:themeColor="accent5" w:themeShade="BF"/>
                  <w:sz w:val="20"/>
                </w:rPr>
                <w:fldChar w:fldCharType="begin"/>
              </w:r>
              <w:r w:rsidRPr="0008464D">
                <w:rPr>
                  <w:color w:val="31849B" w:themeColor="accent5" w:themeShade="BF"/>
                  <w:sz w:val="20"/>
                </w:rPr>
                <w:instrText>PAGE    \* MERGEFORMAT</w:instrText>
              </w:r>
              <w:r w:rsidRPr="00F31F16">
                <w:rPr>
                  <w:color w:val="31849B" w:themeColor="accent5" w:themeShade="BF"/>
                  <w:sz w:val="20"/>
                </w:rPr>
                <w:fldChar w:fldCharType="separate"/>
              </w:r>
              <w:r w:rsidR="00137A69">
                <w:rPr>
                  <w:noProof/>
                  <w:color w:val="31849B" w:themeColor="accent5" w:themeShade="BF"/>
                  <w:sz w:val="20"/>
                </w:rPr>
                <w:t>13</w:t>
              </w:r>
              <w:r w:rsidRPr="00F31F16">
                <w:rPr>
                  <w:color w:val="31849B" w:themeColor="accent5" w:themeShade="BF"/>
                  <w:sz w:val="20"/>
                </w:rPr>
                <w:fldChar w:fldCharType="end"/>
              </w:r>
            </w:p>
          </w:tc>
        </w:tr>
      </w:sdtContent>
    </w:sdt>
  </w:tbl>
  <w:p w:rsidR="0053631F" w:rsidRPr="00DC528A" w:rsidRDefault="0053631F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81" w:rsidRDefault="001C1381" w:rsidP="004A3E93">
      <w:pPr>
        <w:spacing w:after="0" w:line="240" w:lineRule="auto"/>
      </w:pPr>
      <w:r>
        <w:separator/>
      </w:r>
    </w:p>
  </w:footnote>
  <w:footnote w:type="continuationSeparator" w:id="0">
    <w:p w:rsidR="001C1381" w:rsidRDefault="001C1381" w:rsidP="004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93" w:rsidRPr="00C8280E" w:rsidRDefault="004A3E9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8752" behindDoc="0" locked="0" layoutInCell="1" allowOverlap="1" wp14:anchorId="74122E06" wp14:editId="787C920A">
          <wp:simplePos x="0" y="0"/>
          <wp:positionH relativeFrom="column">
            <wp:posOffset>4242246</wp:posOffset>
          </wp:positionH>
          <wp:positionV relativeFrom="paragraph">
            <wp:posOffset>-230837</wp:posOffset>
          </wp:positionV>
          <wp:extent cx="2388065" cy="801942"/>
          <wp:effectExtent l="0" t="0" r="0" b="0"/>
          <wp:wrapNone/>
          <wp:docPr id="15" name="Imagen 15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4A3E93" w:rsidRPr="00C8280E" w:rsidRDefault="004A3E9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395064" w:rsidRPr="00137A69" w:rsidRDefault="00137A69" w:rsidP="00137A69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1C1381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0E67"/>
    <w:multiLevelType w:val="hybridMultilevel"/>
    <w:tmpl w:val="745663D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769D8"/>
    <w:multiLevelType w:val="hybridMultilevel"/>
    <w:tmpl w:val="1B18F0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64"/>
    <w:rsid w:val="00000F91"/>
    <w:rsid w:val="000020C3"/>
    <w:rsid w:val="000023B0"/>
    <w:rsid w:val="0000257B"/>
    <w:rsid w:val="0000330E"/>
    <w:rsid w:val="00003E10"/>
    <w:rsid w:val="00004564"/>
    <w:rsid w:val="000045BF"/>
    <w:rsid w:val="000053F5"/>
    <w:rsid w:val="000057EF"/>
    <w:rsid w:val="00005A2D"/>
    <w:rsid w:val="00006EAC"/>
    <w:rsid w:val="00006FEB"/>
    <w:rsid w:val="000070AA"/>
    <w:rsid w:val="000073F3"/>
    <w:rsid w:val="00007D7F"/>
    <w:rsid w:val="00011398"/>
    <w:rsid w:val="0001143A"/>
    <w:rsid w:val="00013576"/>
    <w:rsid w:val="00013DA1"/>
    <w:rsid w:val="00013E3E"/>
    <w:rsid w:val="00013FC2"/>
    <w:rsid w:val="000140F8"/>
    <w:rsid w:val="000150AD"/>
    <w:rsid w:val="00015381"/>
    <w:rsid w:val="000155AF"/>
    <w:rsid w:val="0001618F"/>
    <w:rsid w:val="000168A3"/>
    <w:rsid w:val="00017078"/>
    <w:rsid w:val="00017D67"/>
    <w:rsid w:val="000200BD"/>
    <w:rsid w:val="00020A3E"/>
    <w:rsid w:val="00020CF9"/>
    <w:rsid w:val="0002119E"/>
    <w:rsid w:val="000219F4"/>
    <w:rsid w:val="00021C25"/>
    <w:rsid w:val="00021FB8"/>
    <w:rsid w:val="00022030"/>
    <w:rsid w:val="000238B2"/>
    <w:rsid w:val="00023CCC"/>
    <w:rsid w:val="0002433A"/>
    <w:rsid w:val="00024500"/>
    <w:rsid w:val="00025AC9"/>
    <w:rsid w:val="00025E4D"/>
    <w:rsid w:val="00025F90"/>
    <w:rsid w:val="00026C2E"/>
    <w:rsid w:val="000274BF"/>
    <w:rsid w:val="00027750"/>
    <w:rsid w:val="00027A49"/>
    <w:rsid w:val="00030997"/>
    <w:rsid w:val="00031A94"/>
    <w:rsid w:val="000321B8"/>
    <w:rsid w:val="00032510"/>
    <w:rsid w:val="0003254A"/>
    <w:rsid w:val="000339A8"/>
    <w:rsid w:val="000341F5"/>
    <w:rsid w:val="00034583"/>
    <w:rsid w:val="00035988"/>
    <w:rsid w:val="000359BD"/>
    <w:rsid w:val="00036B32"/>
    <w:rsid w:val="00036C61"/>
    <w:rsid w:val="00036E04"/>
    <w:rsid w:val="00037718"/>
    <w:rsid w:val="000400F2"/>
    <w:rsid w:val="0004016F"/>
    <w:rsid w:val="000401F3"/>
    <w:rsid w:val="0004046A"/>
    <w:rsid w:val="00040D55"/>
    <w:rsid w:val="00041430"/>
    <w:rsid w:val="00042559"/>
    <w:rsid w:val="0004296B"/>
    <w:rsid w:val="000429B6"/>
    <w:rsid w:val="00042C80"/>
    <w:rsid w:val="00043053"/>
    <w:rsid w:val="0004325D"/>
    <w:rsid w:val="00043689"/>
    <w:rsid w:val="00043CD7"/>
    <w:rsid w:val="00043E03"/>
    <w:rsid w:val="00043E1F"/>
    <w:rsid w:val="00044245"/>
    <w:rsid w:val="00044A59"/>
    <w:rsid w:val="00045ABD"/>
    <w:rsid w:val="000462EF"/>
    <w:rsid w:val="000472FA"/>
    <w:rsid w:val="00047F47"/>
    <w:rsid w:val="00047FF0"/>
    <w:rsid w:val="00050360"/>
    <w:rsid w:val="00051A59"/>
    <w:rsid w:val="00051D44"/>
    <w:rsid w:val="00052C7E"/>
    <w:rsid w:val="000533EF"/>
    <w:rsid w:val="00053BE9"/>
    <w:rsid w:val="00053C04"/>
    <w:rsid w:val="00054071"/>
    <w:rsid w:val="00054089"/>
    <w:rsid w:val="0005453B"/>
    <w:rsid w:val="000551E8"/>
    <w:rsid w:val="00055850"/>
    <w:rsid w:val="00055CC3"/>
    <w:rsid w:val="00056608"/>
    <w:rsid w:val="0005713F"/>
    <w:rsid w:val="000571AA"/>
    <w:rsid w:val="00057210"/>
    <w:rsid w:val="00057F87"/>
    <w:rsid w:val="00060F62"/>
    <w:rsid w:val="0006144A"/>
    <w:rsid w:val="00061723"/>
    <w:rsid w:val="0006189B"/>
    <w:rsid w:val="00061DDB"/>
    <w:rsid w:val="00062E4A"/>
    <w:rsid w:val="000634D0"/>
    <w:rsid w:val="00063585"/>
    <w:rsid w:val="00063717"/>
    <w:rsid w:val="00063E1D"/>
    <w:rsid w:val="0006408F"/>
    <w:rsid w:val="000644CD"/>
    <w:rsid w:val="00065398"/>
    <w:rsid w:val="000659A7"/>
    <w:rsid w:val="00065B9A"/>
    <w:rsid w:val="00066697"/>
    <w:rsid w:val="0006727D"/>
    <w:rsid w:val="0007089D"/>
    <w:rsid w:val="000710EC"/>
    <w:rsid w:val="000711A6"/>
    <w:rsid w:val="000713BE"/>
    <w:rsid w:val="00071C47"/>
    <w:rsid w:val="00073AE4"/>
    <w:rsid w:val="00073E51"/>
    <w:rsid w:val="00073F15"/>
    <w:rsid w:val="00074645"/>
    <w:rsid w:val="00074974"/>
    <w:rsid w:val="00074DD8"/>
    <w:rsid w:val="00074FBC"/>
    <w:rsid w:val="0007512D"/>
    <w:rsid w:val="000755AC"/>
    <w:rsid w:val="00076276"/>
    <w:rsid w:val="00077257"/>
    <w:rsid w:val="000804D3"/>
    <w:rsid w:val="00080595"/>
    <w:rsid w:val="000827B0"/>
    <w:rsid w:val="00082B56"/>
    <w:rsid w:val="000830F1"/>
    <w:rsid w:val="000832BA"/>
    <w:rsid w:val="0008371C"/>
    <w:rsid w:val="00083B35"/>
    <w:rsid w:val="00084781"/>
    <w:rsid w:val="0008478C"/>
    <w:rsid w:val="00084F37"/>
    <w:rsid w:val="0008543B"/>
    <w:rsid w:val="0008580B"/>
    <w:rsid w:val="000858A5"/>
    <w:rsid w:val="00085FF4"/>
    <w:rsid w:val="00086CF1"/>
    <w:rsid w:val="00087173"/>
    <w:rsid w:val="000873EA"/>
    <w:rsid w:val="0008782D"/>
    <w:rsid w:val="00087927"/>
    <w:rsid w:val="00090172"/>
    <w:rsid w:val="0009048A"/>
    <w:rsid w:val="00090DA5"/>
    <w:rsid w:val="0009187D"/>
    <w:rsid w:val="0009326B"/>
    <w:rsid w:val="00093D54"/>
    <w:rsid w:val="00093D74"/>
    <w:rsid w:val="0009429A"/>
    <w:rsid w:val="00094865"/>
    <w:rsid w:val="00094FAF"/>
    <w:rsid w:val="00095176"/>
    <w:rsid w:val="00095C05"/>
    <w:rsid w:val="00095E33"/>
    <w:rsid w:val="000967F4"/>
    <w:rsid w:val="00096952"/>
    <w:rsid w:val="000A0545"/>
    <w:rsid w:val="000A0F03"/>
    <w:rsid w:val="000A141C"/>
    <w:rsid w:val="000A15E2"/>
    <w:rsid w:val="000A166F"/>
    <w:rsid w:val="000A1783"/>
    <w:rsid w:val="000A1BAF"/>
    <w:rsid w:val="000A1C7B"/>
    <w:rsid w:val="000A413B"/>
    <w:rsid w:val="000A4706"/>
    <w:rsid w:val="000A4F4F"/>
    <w:rsid w:val="000A5BDE"/>
    <w:rsid w:val="000A5C8C"/>
    <w:rsid w:val="000A62FC"/>
    <w:rsid w:val="000A6759"/>
    <w:rsid w:val="000A6F41"/>
    <w:rsid w:val="000A765D"/>
    <w:rsid w:val="000B0197"/>
    <w:rsid w:val="000B0D49"/>
    <w:rsid w:val="000B14D0"/>
    <w:rsid w:val="000B1D92"/>
    <w:rsid w:val="000B2886"/>
    <w:rsid w:val="000B29D4"/>
    <w:rsid w:val="000B36D2"/>
    <w:rsid w:val="000B370A"/>
    <w:rsid w:val="000B37B4"/>
    <w:rsid w:val="000B3A2D"/>
    <w:rsid w:val="000B405F"/>
    <w:rsid w:val="000B4771"/>
    <w:rsid w:val="000B649D"/>
    <w:rsid w:val="000B66F7"/>
    <w:rsid w:val="000B71B0"/>
    <w:rsid w:val="000B746E"/>
    <w:rsid w:val="000B760B"/>
    <w:rsid w:val="000B7999"/>
    <w:rsid w:val="000C2A8B"/>
    <w:rsid w:val="000C2CBA"/>
    <w:rsid w:val="000C2E56"/>
    <w:rsid w:val="000C4989"/>
    <w:rsid w:val="000C6C4E"/>
    <w:rsid w:val="000C7891"/>
    <w:rsid w:val="000C7AFC"/>
    <w:rsid w:val="000D0091"/>
    <w:rsid w:val="000D087B"/>
    <w:rsid w:val="000D1EA1"/>
    <w:rsid w:val="000D1FDF"/>
    <w:rsid w:val="000D2007"/>
    <w:rsid w:val="000D3024"/>
    <w:rsid w:val="000D3088"/>
    <w:rsid w:val="000D3ADA"/>
    <w:rsid w:val="000D4394"/>
    <w:rsid w:val="000D5D02"/>
    <w:rsid w:val="000D5E3D"/>
    <w:rsid w:val="000D6271"/>
    <w:rsid w:val="000D6477"/>
    <w:rsid w:val="000D66C2"/>
    <w:rsid w:val="000D66E9"/>
    <w:rsid w:val="000D7340"/>
    <w:rsid w:val="000D7672"/>
    <w:rsid w:val="000E0665"/>
    <w:rsid w:val="000E0E7D"/>
    <w:rsid w:val="000E0EDC"/>
    <w:rsid w:val="000E15C8"/>
    <w:rsid w:val="000E2ABE"/>
    <w:rsid w:val="000E2E5B"/>
    <w:rsid w:val="000E2EF1"/>
    <w:rsid w:val="000E3789"/>
    <w:rsid w:val="000E4CD8"/>
    <w:rsid w:val="000E50F5"/>
    <w:rsid w:val="000E5B08"/>
    <w:rsid w:val="000E5CA9"/>
    <w:rsid w:val="000E5CAC"/>
    <w:rsid w:val="000E5DB5"/>
    <w:rsid w:val="000E7314"/>
    <w:rsid w:val="000E74BD"/>
    <w:rsid w:val="000F0096"/>
    <w:rsid w:val="000F079E"/>
    <w:rsid w:val="000F0C93"/>
    <w:rsid w:val="000F0F28"/>
    <w:rsid w:val="000F168D"/>
    <w:rsid w:val="000F18E3"/>
    <w:rsid w:val="000F1968"/>
    <w:rsid w:val="000F2A36"/>
    <w:rsid w:val="000F2C7D"/>
    <w:rsid w:val="000F3642"/>
    <w:rsid w:val="000F44D5"/>
    <w:rsid w:val="000F4A0B"/>
    <w:rsid w:val="000F5BCE"/>
    <w:rsid w:val="000F5C9D"/>
    <w:rsid w:val="000F7322"/>
    <w:rsid w:val="000F7A04"/>
    <w:rsid w:val="001005F9"/>
    <w:rsid w:val="0010066B"/>
    <w:rsid w:val="00100A46"/>
    <w:rsid w:val="001010AA"/>
    <w:rsid w:val="00101AAC"/>
    <w:rsid w:val="00102282"/>
    <w:rsid w:val="00103500"/>
    <w:rsid w:val="001041FF"/>
    <w:rsid w:val="00104768"/>
    <w:rsid w:val="0010574A"/>
    <w:rsid w:val="0010578C"/>
    <w:rsid w:val="001069BB"/>
    <w:rsid w:val="00106CB0"/>
    <w:rsid w:val="001077CE"/>
    <w:rsid w:val="001112D2"/>
    <w:rsid w:val="00111BCF"/>
    <w:rsid w:val="0011272B"/>
    <w:rsid w:val="00112754"/>
    <w:rsid w:val="00112C00"/>
    <w:rsid w:val="00112C98"/>
    <w:rsid w:val="00112E59"/>
    <w:rsid w:val="00113866"/>
    <w:rsid w:val="00113EA9"/>
    <w:rsid w:val="00115F3D"/>
    <w:rsid w:val="001170DF"/>
    <w:rsid w:val="0011716B"/>
    <w:rsid w:val="001172D5"/>
    <w:rsid w:val="00117D51"/>
    <w:rsid w:val="001200F8"/>
    <w:rsid w:val="00120AD6"/>
    <w:rsid w:val="00121867"/>
    <w:rsid w:val="001219D4"/>
    <w:rsid w:val="00121B29"/>
    <w:rsid w:val="00121DE2"/>
    <w:rsid w:val="00122212"/>
    <w:rsid w:val="0012278D"/>
    <w:rsid w:val="00123B43"/>
    <w:rsid w:val="00123D39"/>
    <w:rsid w:val="00123E03"/>
    <w:rsid w:val="00124023"/>
    <w:rsid w:val="00124028"/>
    <w:rsid w:val="00124597"/>
    <w:rsid w:val="001245BE"/>
    <w:rsid w:val="0012538A"/>
    <w:rsid w:val="001254E3"/>
    <w:rsid w:val="00125848"/>
    <w:rsid w:val="00125C70"/>
    <w:rsid w:val="00126500"/>
    <w:rsid w:val="00126DE8"/>
    <w:rsid w:val="00126EDD"/>
    <w:rsid w:val="0012720D"/>
    <w:rsid w:val="0012727E"/>
    <w:rsid w:val="00127CB7"/>
    <w:rsid w:val="00127CD6"/>
    <w:rsid w:val="00127D67"/>
    <w:rsid w:val="001308A0"/>
    <w:rsid w:val="001315F9"/>
    <w:rsid w:val="0013355A"/>
    <w:rsid w:val="00133728"/>
    <w:rsid w:val="0013527B"/>
    <w:rsid w:val="0013536C"/>
    <w:rsid w:val="00135E11"/>
    <w:rsid w:val="00136290"/>
    <w:rsid w:val="00137A69"/>
    <w:rsid w:val="00137B36"/>
    <w:rsid w:val="00137CCC"/>
    <w:rsid w:val="001401E3"/>
    <w:rsid w:val="00140A78"/>
    <w:rsid w:val="00140BB0"/>
    <w:rsid w:val="00140FAC"/>
    <w:rsid w:val="00141678"/>
    <w:rsid w:val="001416B8"/>
    <w:rsid w:val="00141B75"/>
    <w:rsid w:val="001427A7"/>
    <w:rsid w:val="001437E5"/>
    <w:rsid w:val="0014408E"/>
    <w:rsid w:val="0014414C"/>
    <w:rsid w:val="00144263"/>
    <w:rsid w:val="001445F2"/>
    <w:rsid w:val="001452D6"/>
    <w:rsid w:val="00146474"/>
    <w:rsid w:val="001464F5"/>
    <w:rsid w:val="001471D6"/>
    <w:rsid w:val="00147C5A"/>
    <w:rsid w:val="00147FE1"/>
    <w:rsid w:val="00150C34"/>
    <w:rsid w:val="001511AE"/>
    <w:rsid w:val="00151FF4"/>
    <w:rsid w:val="00152739"/>
    <w:rsid w:val="00152CA5"/>
    <w:rsid w:val="001532B0"/>
    <w:rsid w:val="0015365E"/>
    <w:rsid w:val="00153731"/>
    <w:rsid w:val="00154658"/>
    <w:rsid w:val="0015492B"/>
    <w:rsid w:val="00154C5A"/>
    <w:rsid w:val="001551B1"/>
    <w:rsid w:val="00155734"/>
    <w:rsid w:val="0015573D"/>
    <w:rsid w:val="00156025"/>
    <w:rsid w:val="001561CE"/>
    <w:rsid w:val="001563E4"/>
    <w:rsid w:val="001576BC"/>
    <w:rsid w:val="0016052A"/>
    <w:rsid w:val="001605AC"/>
    <w:rsid w:val="00160632"/>
    <w:rsid w:val="001615C3"/>
    <w:rsid w:val="001632B8"/>
    <w:rsid w:val="00163BDF"/>
    <w:rsid w:val="00164348"/>
    <w:rsid w:val="00164484"/>
    <w:rsid w:val="00165414"/>
    <w:rsid w:val="00165629"/>
    <w:rsid w:val="0016572D"/>
    <w:rsid w:val="0016582E"/>
    <w:rsid w:val="00165913"/>
    <w:rsid w:val="0016668A"/>
    <w:rsid w:val="0016669F"/>
    <w:rsid w:val="00167094"/>
    <w:rsid w:val="00167BB9"/>
    <w:rsid w:val="00170265"/>
    <w:rsid w:val="00171132"/>
    <w:rsid w:val="001719CE"/>
    <w:rsid w:val="00171B07"/>
    <w:rsid w:val="0017259A"/>
    <w:rsid w:val="00172EF6"/>
    <w:rsid w:val="001731C8"/>
    <w:rsid w:val="0017353E"/>
    <w:rsid w:val="00173566"/>
    <w:rsid w:val="00173645"/>
    <w:rsid w:val="00173C8D"/>
    <w:rsid w:val="0017482C"/>
    <w:rsid w:val="001756C4"/>
    <w:rsid w:val="00176A5C"/>
    <w:rsid w:val="00177F4F"/>
    <w:rsid w:val="00180110"/>
    <w:rsid w:val="00181053"/>
    <w:rsid w:val="00181133"/>
    <w:rsid w:val="00182034"/>
    <w:rsid w:val="0018205D"/>
    <w:rsid w:val="00182989"/>
    <w:rsid w:val="00182D74"/>
    <w:rsid w:val="00184F0A"/>
    <w:rsid w:val="001859A4"/>
    <w:rsid w:val="00185FDC"/>
    <w:rsid w:val="00186A28"/>
    <w:rsid w:val="00190615"/>
    <w:rsid w:val="00190A11"/>
    <w:rsid w:val="00190CD9"/>
    <w:rsid w:val="00191B7F"/>
    <w:rsid w:val="00192089"/>
    <w:rsid w:val="001926FC"/>
    <w:rsid w:val="0019285B"/>
    <w:rsid w:val="0019352F"/>
    <w:rsid w:val="0019393B"/>
    <w:rsid w:val="00193950"/>
    <w:rsid w:val="00194443"/>
    <w:rsid w:val="00194705"/>
    <w:rsid w:val="001949D0"/>
    <w:rsid w:val="00194A7E"/>
    <w:rsid w:val="00195671"/>
    <w:rsid w:val="00195A08"/>
    <w:rsid w:val="001962AF"/>
    <w:rsid w:val="00196DA4"/>
    <w:rsid w:val="00196DDE"/>
    <w:rsid w:val="001979D5"/>
    <w:rsid w:val="00197D66"/>
    <w:rsid w:val="001A091F"/>
    <w:rsid w:val="001A1757"/>
    <w:rsid w:val="001A17C5"/>
    <w:rsid w:val="001A1D68"/>
    <w:rsid w:val="001A21F5"/>
    <w:rsid w:val="001A25E9"/>
    <w:rsid w:val="001A39F3"/>
    <w:rsid w:val="001A4266"/>
    <w:rsid w:val="001A51F0"/>
    <w:rsid w:val="001A53E2"/>
    <w:rsid w:val="001A5702"/>
    <w:rsid w:val="001A5CD4"/>
    <w:rsid w:val="001A5F6E"/>
    <w:rsid w:val="001A6148"/>
    <w:rsid w:val="001A7068"/>
    <w:rsid w:val="001A74C0"/>
    <w:rsid w:val="001A7ADD"/>
    <w:rsid w:val="001B210A"/>
    <w:rsid w:val="001B2659"/>
    <w:rsid w:val="001B2971"/>
    <w:rsid w:val="001B2C73"/>
    <w:rsid w:val="001B3DDD"/>
    <w:rsid w:val="001B3E6D"/>
    <w:rsid w:val="001B41E7"/>
    <w:rsid w:val="001B769E"/>
    <w:rsid w:val="001B7898"/>
    <w:rsid w:val="001C0190"/>
    <w:rsid w:val="001C1381"/>
    <w:rsid w:val="001C13FD"/>
    <w:rsid w:val="001C158E"/>
    <w:rsid w:val="001C1A9C"/>
    <w:rsid w:val="001C279C"/>
    <w:rsid w:val="001C2C25"/>
    <w:rsid w:val="001C33FA"/>
    <w:rsid w:val="001C3819"/>
    <w:rsid w:val="001C3D63"/>
    <w:rsid w:val="001C441E"/>
    <w:rsid w:val="001C45AA"/>
    <w:rsid w:val="001C4EC2"/>
    <w:rsid w:val="001C52B1"/>
    <w:rsid w:val="001C5CAC"/>
    <w:rsid w:val="001C6E26"/>
    <w:rsid w:val="001C70E0"/>
    <w:rsid w:val="001C721C"/>
    <w:rsid w:val="001C7739"/>
    <w:rsid w:val="001C7BAC"/>
    <w:rsid w:val="001C7D4D"/>
    <w:rsid w:val="001D10BA"/>
    <w:rsid w:val="001D1622"/>
    <w:rsid w:val="001D19BC"/>
    <w:rsid w:val="001D225B"/>
    <w:rsid w:val="001D3191"/>
    <w:rsid w:val="001D4471"/>
    <w:rsid w:val="001D500F"/>
    <w:rsid w:val="001D51C1"/>
    <w:rsid w:val="001D52C5"/>
    <w:rsid w:val="001D5332"/>
    <w:rsid w:val="001D53D3"/>
    <w:rsid w:val="001D6816"/>
    <w:rsid w:val="001D6A3C"/>
    <w:rsid w:val="001D6B55"/>
    <w:rsid w:val="001D6D16"/>
    <w:rsid w:val="001D72D4"/>
    <w:rsid w:val="001D7799"/>
    <w:rsid w:val="001E0ADF"/>
    <w:rsid w:val="001E0FF1"/>
    <w:rsid w:val="001E1202"/>
    <w:rsid w:val="001E1208"/>
    <w:rsid w:val="001E16D4"/>
    <w:rsid w:val="001E1EA3"/>
    <w:rsid w:val="001E21F2"/>
    <w:rsid w:val="001E221A"/>
    <w:rsid w:val="001E2382"/>
    <w:rsid w:val="001E2622"/>
    <w:rsid w:val="001E32A5"/>
    <w:rsid w:val="001E35BC"/>
    <w:rsid w:val="001E3FE7"/>
    <w:rsid w:val="001E4A5F"/>
    <w:rsid w:val="001E4FE1"/>
    <w:rsid w:val="001E5595"/>
    <w:rsid w:val="001E5A5D"/>
    <w:rsid w:val="001E5B28"/>
    <w:rsid w:val="001E5EF8"/>
    <w:rsid w:val="001E722C"/>
    <w:rsid w:val="001E7C8E"/>
    <w:rsid w:val="001F0C59"/>
    <w:rsid w:val="001F0C6D"/>
    <w:rsid w:val="001F0E32"/>
    <w:rsid w:val="001F24BD"/>
    <w:rsid w:val="001F352B"/>
    <w:rsid w:val="001F39D8"/>
    <w:rsid w:val="001F4614"/>
    <w:rsid w:val="001F4AF3"/>
    <w:rsid w:val="001F55FD"/>
    <w:rsid w:val="001F5860"/>
    <w:rsid w:val="001F5AB9"/>
    <w:rsid w:val="001F5DC9"/>
    <w:rsid w:val="001F6945"/>
    <w:rsid w:val="001F7181"/>
    <w:rsid w:val="001F7296"/>
    <w:rsid w:val="001F78A0"/>
    <w:rsid w:val="001F7CBF"/>
    <w:rsid w:val="002000D0"/>
    <w:rsid w:val="0020042B"/>
    <w:rsid w:val="002030C1"/>
    <w:rsid w:val="00203345"/>
    <w:rsid w:val="002037D2"/>
    <w:rsid w:val="00203D82"/>
    <w:rsid w:val="00204CE7"/>
    <w:rsid w:val="0020515A"/>
    <w:rsid w:val="00205268"/>
    <w:rsid w:val="0020569E"/>
    <w:rsid w:val="002068FA"/>
    <w:rsid w:val="00206FF6"/>
    <w:rsid w:val="0020712E"/>
    <w:rsid w:val="0020759E"/>
    <w:rsid w:val="0021090C"/>
    <w:rsid w:val="0021132A"/>
    <w:rsid w:val="0021148D"/>
    <w:rsid w:val="00212E20"/>
    <w:rsid w:val="00213789"/>
    <w:rsid w:val="00213ADC"/>
    <w:rsid w:val="00213CA6"/>
    <w:rsid w:val="00216CB7"/>
    <w:rsid w:val="00216E15"/>
    <w:rsid w:val="0021719F"/>
    <w:rsid w:val="00217328"/>
    <w:rsid w:val="00220630"/>
    <w:rsid w:val="002209A0"/>
    <w:rsid w:val="00221403"/>
    <w:rsid w:val="00221484"/>
    <w:rsid w:val="00221823"/>
    <w:rsid w:val="00221EBF"/>
    <w:rsid w:val="00222612"/>
    <w:rsid w:val="0022357A"/>
    <w:rsid w:val="002236EA"/>
    <w:rsid w:val="00223ED0"/>
    <w:rsid w:val="00223FF5"/>
    <w:rsid w:val="00225E92"/>
    <w:rsid w:val="00226055"/>
    <w:rsid w:val="00226B2F"/>
    <w:rsid w:val="00226BAF"/>
    <w:rsid w:val="00226CB0"/>
    <w:rsid w:val="00227766"/>
    <w:rsid w:val="00227C69"/>
    <w:rsid w:val="00230398"/>
    <w:rsid w:val="0023058D"/>
    <w:rsid w:val="00230B00"/>
    <w:rsid w:val="00231754"/>
    <w:rsid w:val="00232139"/>
    <w:rsid w:val="002321DD"/>
    <w:rsid w:val="00232D5D"/>
    <w:rsid w:val="00233D02"/>
    <w:rsid w:val="0023518B"/>
    <w:rsid w:val="0023568F"/>
    <w:rsid w:val="00235E48"/>
    <w:rsid w:val="0023670A"/>
    <w:rsid w:val="00237518"/>
    <w:rsid w:val="002377EC"/>
    <w:rsid w:val="002378A0"/>
    <w:rsid w:val="00237999"/>
    <w:rsid w:val="002402A4"/>
    <w:rsid w:val="002403D6"/>
    <w:rsid w:val="00240F08"/>
    <w:rsid w:val="00241411"/>
    <w:rsid w:val="00242BEB"/>
    <w:rsid w:val="00243C99"/>
    <w:rsid w:val="00244494"/>
    <w:rsid w:val="002447E5"/>
    <w:rsid w:val="00245CE8"/>
    <w:rsid w:val="00246437"/>
    <w:rsid w:val="00246745"/>
    <w:rsid w:val="00246818"/>
    <w:rsid w:val="00246BA7"/>
    <w:rsid w:val="00246ED8"/>
    <w:rsid w:val="00247262"/>
    <w:rsid w:val="00250029"/>
    <w:rsid w:val="00250DA9"/>
    <w:rsid w:val="0025195C"/>
    <w:rsid w:val="00251B2A"/>
    <w:rsid w:val="00252011"/>
    <w:rsid w:val="002521D1"/>
    <w:rsid w:val="00252344"/>
    <w:rsid w:val="00253A90"/>
    <w:rsid w:val="00254946"/>
    <w:rsid w:val="00254DF5"/>
    <w:rsid w:val="0025592B"/>
    <w:rsid w:val="00256670"/>
    <w:rsid w:val="00256A25"/>
    <w:rsid w:val="00256E9E"/>
    <w:rsid w:val="0025704F"/>
    <w:rsid w:val="00260378"/>
    <w:rsid w:val="002606A7"/>
    <w:rsid w:val="002606B7"/>
    <w:rsid w:val="00260F2D"/>
    <w:rsid w:val="00261904"/>
    <w:rsid w:val="0026243D"/>
    <w:rsid w:val="00262D30"/>
    <w:rsid w:val="002632CE"/>
    <w:rsid w:val="002633D4"/>
    <w:rsid w:val="0026352A"/>
    <w:rsid w:val="002637C8"/>
    <w:rsid w:val="00263ED7"/>
    <w:rsid w:val="002646E5"/>
    <w:rsid w:val="00264853"/>
    <w:rsid w:val="0026501C"/>
    <w:rsid w:val="0026536B"/>
    <w:rsid w:val="002659F9"/>
    <w:rsid w:val="00265C38"/>
    <w:rsid w:val="00265D50"/>
    <w:rsid w:val="00267187"/>
    <w:rsid w:val="002672A1"/>
    <w:rsid w:val="00267504"/>
    <w:rsid w:val="00267DD0"/>
    <w:rsid w:val="0027069A"/>
    <w:rsid w:val="00270B65"/>
    <w:rsid w:val="0027116B"/>
    <w:rsid w:val="00271831"/>
    <w:rsid w:val="00271DD2"/>
    <w:rsid w:val="0027268A"/>
    <w:rsid w:val="00272AE4"/>
    <w:rsid w:val="00273BDB"/>
    <w:rsid w:val="0027494C"/>
    <w:rsid w:val="00274E4A"/>
    <w:rsid w:val="002751C5"/>
    <w:rsid w:val="00275300"/>
    <w:rsid w:val="00275427"/>
    <w:rsid w:val="00276229"/>
    <w:rsid w:val="00276489"/>
    <w:rsid w:val="00276671"/>
    <w:rsid w:val="0027697E"/>
    <w:rsid w:val="00276CD8"/>
    <w:rsid w:val="002773CD"/>
    <w:rsid w:val="0028000A"/>
    <w:rsid w:val="00281948"/>
    <w:rsid w:val="00281EE3"/>
    <w:rsid w:val="00282004"/>
    <w:rsid w:val="0028201B"/>
    <w:rsid w:val="0028288F"/>
    <w:rsid w:val="00282D23"/>
    <w:rsid w:val="00283604"/>
    <w:rsid w:val="002837D3"/>
    <w:rsid w:val="00283BFC"/>
    <w:rsid w:val="002845EF"/>
    <w:rsid w:val="00285422"/>
    <w:rsid w:val="00285E29"/>
    <w:rsid w:val="00286028"/>
    <w:rsid w:val="00286572"/>
    <w:rsid w:val="002869FC"/>
    <w:rsid w:val="00286EAF"/>
    <w:rsid w:val="002904A6"/>
    <w:rsid w:val="00290C28"/>
    <w:rsid w:val="00290D34"/>
    <w:rsid w:val="00290E2E"/>
    <w:rsid w:val="0029139C"/>
    <w:rsid w:val="0029151C"/>
    <w:rsid w:val="00293143"/>
    <w:rsid w:val="002945B8"/>
    <w:rsid w:val="00294723"/>
    <w:rsid w:val="00294881"/>
    <w:rsid w:val="00294897"/>
    <w:rsid w:val="00294B22"/>
    <w:rsid w:val="00294D82"/>
    <w:rsid w:val="0029531B"/>
    <w:rsid w:val="00295567"/>
    <w:rsid w:val="0029558A"/>
    <w:rsid w:val="00295B28"/>
    <w:rsid w:val="00295E15"/>
    <w:rsid w:val="002963FA"/>
    <w:rsid w:val="00296B4A"/>
    <w:rsid w:val="00297A12"/>
    <w:rsid w:val="00297AA6"/>
    <w:rsid w:val="00297B2C"/>
    <w:rsid w:val="002A012C"/>
    <w:rsid w:val="002A027F"/>
    <w:rsid w:val="002A02B1"/>
    <w:rsid w:val="002A04AC"/>
    <w:rsid w:val="002A0AAA"/>
    <w:rsid w:val="002A0B40"/>
    <w:rsid w:val="002A0C93"/>
    <w:rsid w:val="002A0E12"/>
    <w:rsid w:val="002A0F04"/>
    <w:rsid w:val="002A2120"/>
    <w:rsid w:val="002A2B7D"/>
    <w:rsid w:val="002A37C0"/>
    <w:rsid w:val="002A40C3"/>
    <w:rsid w:val="002A4378"/>
    <w:rsid w:val="002A4B73"/>
    <w:rsid w:val="002A504C"/>
    <w:rsid w:val="002A50CC"/>
    <w:rsid w:val="002A5A3C"/>
    <w:rsid w:val="002A690B"/>
    <w:rsid w:val="002A758E"/>
    <w:rsid w:val="002A7C43"/>
    <w:rsid w:val="002A7CF1"/>
    <w:rsid w:val="002B04AB"/>
    <w:rsid w:val="002B09BE"/>
    <w:rsid w:val="002B15BE"/>
    <w:rsid w:val="002B1670"/>
    <w:rsid w:val="002B1CC4"/>
    <w:rsid w:val="002B33DB"/>
    <w:rsid w:val="002B3DF7"/>
    <w:rsid w:val="002B3E4E"/>
    <w:rsid w:val="002B4745"/>
    <w:rsid w:val="002B53B1"/>
    <w:rsid w:val="002B67F6"/>
    <w:rsid w:val="002B6BDB"/>
    <w:rsid w:val="002B6C44"/>
    <w:rsid w:val="002B71A6"/>
    <w:rsid w:val="002B7763"/>
    <w:rsid w:val="002B7DA9"/>
    <w:rsid w:val="002C07E9"/>
    <w:rsid w:val="002C1399"/>
    <w:rsid w:val="002C1594"/>
    <w:rsid w:val="002C202B"/>
    <w:rsid w:val="002C212E"/>
    <w:rsid w:val="002C2582"/>
    <w:rsid w:val="002C299E"/>
    <w:rsid w:val="002C2BC8"/>
    <w:rsid w:val="002C3446"/>
    <w:rsid w:val="002C4E64"/>
    <w:rsid w:val="002C5DBB"/>
    <w:rsid w:val="002C7103"/>
    <w:rsid w:val="002C7545"/>
    <w:rsid w:val="002D01BC"/>
    <w:rsid w:val="002D05BE"/>
    <w:rsid w:val="002D1345"/>
    <w:rsid w:val="002D20D9"/>
    <w:rsid w:val="002D223C"/>
    <w:rsid w:val="002D23FE"/>
    <w:rsid w:val="002D29C5"/>
    <w:rsid w:val="002D34DF"/>
    <w:rsid w:val="002D3A71"/>
    <w:rsid w:val="002D3B1F"/>
    <w:rsid w:val="002D4346"/>
    <w:rsid w:val="002D4523"/>
    <w:rsid w:val="002D482D"/>
    <w:rsid w:val="002D4A2D"/>
    <w:rsid w:val="002D4BD9"/>
    <w:rsid w:val="002D5E11"/>
    <w:rsid w:val="002D64D7"/>
    <w:rsid w:val="002D6B60"/>
    <w:rsid w:val="002D7624"/>
    <w:rsid w:val="002D7DEB"/>
    <w:rsid w:val="002E0998"/>
    <w:rsid w:val="002E1E74"/>
    <w:rsid w:val="002E2C3B"/>
    <w:rsid w:val="002E2C3D"/>
    <w:rsid w:val="002E3613"/>
    <w:rsid w:val="002E365E"/>
    <w:rsid w:val="002E3B94"/>
    <w:rsid w:val="002E4C69"/>
    <w:rsid w:val="002E4DE9"/>
    <w:rsid w:val="002E589D"/>
    <w:rsid w:val="002E5F76"/>
    <w:rsid w:val="002E6864"/>
    <w:rsid w:val="002E722C"/>
    <w:rsid w:val="002E7B6A"/>
    <w:rsid w:val="002F01A8"/>
    <w:rsid w:val="002F0718"/>
    <w:rsid w:val="002F0825"/>
    <w:rsid w:val="002F1542"/>
    <w:rsid w:val="002F1AD5"/>
    <w:rsid w:val="002F1FDC"/>
    <w:rsid w:val="002F22C3"/>
    <w:rsid w:val="002F2DB3"/>
    <w:rsid w:val="002F37B4"/>
    <w:rsid w:val="002F3A8E"/>
    <w:rsid w:val="002F3BC0"/>
    <w:rsid w:val="002F4D2D"/>
    <w:rsid w:val="002F50DB"/>
    <w:rsid w:val="002F660A"/>
    <w:rsid w:val="002F6FD2"/>
    <w:rsid w:val="002F7539"/>
    <w:rsid w:val="002F7934"/>
    <w:rsid w:val="00300B8F"/>
    <w:rsid w:val="00300C5B"/>
    <w:rsid w:val="00301552"/>
    <w:rsid w:val="00301694"/>
    <w:rsid w:val="00301A7B"/>
    <w:rsid w:val="00301B36"/>
    <w:rsid w:val="00301F66"/>
    <w:rsid w:val="0030207F"/>
    <w:rsid w:val="00302580"/>
    <w:rsid w:val="003033AC"/>
    <w:rsid w:val="00303932"/>
    <w:rsid w:val="00304928"/>
    <w:rsid w:val="00304D65"/>
    <w:rsid w:val="003058B3"/>
    <w:rsid w:val="00305E65"/>
    <w:rsid w:val="003061E9"/>
    <w:rsid w:val="00306347"/>
    <w:rsid w:val="003064A9"/>
    <w:rsid w:val="003068CC"/>
    <w:rsid w:val="00307655"/>
    <w:rsid w:val="0030793B"/>
    <w:rsid w:val="0031055E"/>
    <w:rsid w:val="00311639"/>
    <w:rsid w:val="00311A5F"/>
    <w:rsid w:val="00312011"/>
    <w:rsid w:val="003126A4"/>
    <w:rsid w:val="00312AFB"/>
    <w:rsid w:val="0031301C"/>
    <w:rsid w:val="00313290"/>
    <w:rsid w:val="00313DCA"/>
    <w:rsid w:val="003151C4"/>
    <w:rsid w:val="003154C0"/>
    <w:rsid w:val="0031599A"/>
    <w:rsid w:val="0031606C"/>
    <w:rsid w:val="003162CD"/>
    <w:rsid w:val="003165DC"/>
    <w:rsid w:val="003169BA"/>
    <w:rsid w:val="003172C1"/>
    <w:rsid w:val="00317594"/>
    <w:rsid w:val="00317A52"/>
    <w:rsid w:val="003200E1"/>
    <w:rsid w:val="003205C4"/>
    <w:rsid w:val="003205D0"/>
    <w:rsid w:val="00320DC3"/>
    <w:rsid w:val="003218AD"/>
    <w:rsid w:val="00321CC7"/>
    <w:rsid w:val="0032220B"/>
    <w:rsid w:val="00323586"/>
    <w:rsid w:val="003236AC"/>
    <w:rsid w:val="00323B1F"/>
    <w:rsid w:val="00323EFF"/>
    <w:rsid w:val="003241F1"/>
    <w:rsid w:val="003241F6"/>
    <w:rsid w:val="003251A1"/>
    <w:rsid w:val="00325C95"/>
    <w:rsid w:val="00325DE8"/>
    <w:rsid w:val="003262BA"/>
    <w:rsid w:val="00326F26"/>
    <w:rsid w:val="00326F9A"/>
    <w:rsid w:val="00327926"/>
    <w:rsid w:val="00327BE3"/>
    <w:rsid w:val="00327CC0"/>
    <w:rsid w:val="003300F8"/>
    <w:rsid w:val="003302F4"/>
    <w:rsid w:val="00330A59"/>
    <w:rsid w:val="00330D44"/>
    <w:rsid w:val="0033287D"/>
    <w:rsid w:val="00333BE7"/>
    <w:rsid w:val="00334592"/>
    <w:rsid w:val="00334C0A"/>
    <w:rsid w:val="00335247"/>
    <w:rsid w:val="00335895"/>
    <w:rsid w:val="00336517"/>
    <w:rsid w:val="00337D7B"/>
    <w:rsid w:val="00340482"/>
    <w:rsid w:val="00340539"/>
    <w:rsid w:val="00340C81"/>
    <w:rsid w:val="003411A5"/>
    <w:rsid w:val="0034238A"/>
    <w:rsid w:val="003423FC"/>
    <w:rsid w:val="00342D51"/>
    <w:rsid w:val="00343011"/>
    <w:rsid w:val="00344201"/>
    <w:rsid w:val="003449C6"/>
    <w:rsid w:val="00344A0A"/>
    <w:rsid w:val="00344CAB"/>
    <w:rsid w:val="00345D80"/>
    <w:rsid w:val="00346063"/>
    <w:rsid w:val="00347384"/>
    <w:rsid w:val="00350482"/>
    <w:rsid w:val="003518FC"/>
    <w:rsid w:val="00351A12"/>
    <w:rsid w:val="00351BFE"/>
    <w:rsid w:val="00352FA4"/>
    <w:rsid w:val="003532A9"/>
    <w:rsid w:val="003536C5"/>
    <w:rsid w:val="0035387D"/>
    <w:rsid w:val="003538C4"/>
    <w:rsid w:val="00353977"/>
    <w:rsid w:val="00353E7B"/>
    <w:rsid w:val="003540DF"/>
    <w:rsid w:val="00354E42"/>
    <w:rsid w:val="0035536A"/>
    <w:rsid w:val="00355570"/>
    <w:rsid w:val="00355825"/>
    <w:rsid w:val="00355B6E"/>
    <w:rsid w:val="00355E1C"/>
    <w:rsid w:val="003564E3"/>
    <w:rsid w:val="003569AA"/>
    <w:rsid w:val="00356E6A"/>
    <w:rsid w:val="00360440"/>
    <w:rsid w:val="0036078F"/>
    <w:rsid w:val="00361A57"/>
    <w:rsid w:val="00361F07"/>
    <w:rsid w:val="003622C1"/>
    <w:rsid w:val="003623A1"/>
    <w:rsid w:val="00362480"/>
    <w:rsid w:val="00362634"/>
    <w:rsid w:val="00362704"/>
    <w:rsid w:val="003630BA"/>
    <w:rsid w:val="003644A4"/>
    <w:rsid w:val="00364CE9"/>
    <w:rsid w:val="00366244"/>
    <w:rsid w:val="0036705E"/>
    <w:rsid w:val="003676E6"/>
    <w:rsid w:val="00367894"/>
    <w:rsid w:val="00367CFB"/>
    <w:rsid w:val="00371DC6"/>
    <w:rsid w:val="003724E1"/>
    <w:rsid w:val="00372503"/>
    <w:rsid w:val="003725A3"/>
    <w:rsid w:val="00373D30"/>
    <w:rsid w:val="00373D3C"/>
    <w:rsid w:val="00374774"/>
    <w:rsid w:val="00375495"/>
    <w:rsid w:val="003756F5"/>
    <w:rsid w:val="003761CF"/>
    <w:rsid w:val="003762F0"/>
    <w:rsid w:val="003775FA"/>
    <w:rsid w:val="0037792F"/>
    <w:rsid w:val="00377E43"/>
    <w:rsid w:val="00380251"/>
    <w:rsid w:val="003805B7"/>
    <w:rsid w:val="00380836"/>
    <w:rsid w:val="00381230"/>
    <w:rsid w:val="0038125D"/>
    <w:rsid w:val="003814DE"/>
    <w:rsid w:val="00381918"/>
    <w:rsid w:val="00382065"/>
    <w:rsid w:val="003826E2"/>
    <w:rsid w:val="00383620"/>
    <w:rsid w:val="00384E98"/>
    <w:rsid w:val="00385539"/>
    <w:rsid w:val="00385FE7"/>
    <w:rsid w:val="00386234"/>
    <w:rsid w:val="0038642B"/>
    <w:rsid w:val="00386FAA"/>
    <w:rsid w:val="00387577"/>
    <w:rsid w:val="0039017F"/>
    <w:rsid w:val="00390779"/>
    <w:rsid w:val="003907A9"/>
    <w:rsid w:val="0039095C"/>
    <w:rsid w:val="00390E65"/>
    <w:rsid w:val="003911DA"/>
    <w:rsid w:val="00391A8F"/>
    <w:rsid w:val="00391F45"/>
    <w:rsid w:val="003922FC"/>
    <w:rsid w:val="0039274A"/>
    <w:rsid w:val="00392D9C"/>
    <w:rsid w:val="00392EEE"/>
    <w:rsid w:val="00393EEE"/>
    <w:rsid w:val="003941B3"/>
    <w:rsid w:val="0039495C"/>
    <w:rsid w:val="00394D0A"/>
    <w:rsid w:val="00394D86"/>
    <w:rsid w:val="00395064"/>
    <w:rsid w:val="003952B4"/>
    <w:rsid w:val="00395A52"/>
    <w:rsid w:val="00395B62"/>
    <w:rsid w:val="00395E79"/>
    <w:rsid w:val="003963D8"/>
    <w:rsid w:val="00396ABB"/>
    <w:rsid w:val="00396E77"/>
    <w:rsid w:val="003972F3"/>
    <w:rsid w:val="00397CD5"/>
    <w:rsid w:val="00397EFC"/>
    <w:rsid w:val="003A057B"/>
    <w:rsid w:val="003A06E9"/>
    <w:rsid w:val="003A1610"/>
    <w:rsid w:val="003A17C8"/>
    <w:rsid w:val="003A1E46"/>
    <w:rsid w:val="003A1F4A"/>
    <w:rsid w:val="003A22A9"/>
    <w:rsid w:val="003A24C8"/>
    <w:rsid w:val="003A2952"/>
    <w:rsid w:val="003A33A8"/>
    <w:rsid w:val="003A33CB"/>
    <w:rsid w:val="003A418E"/>
    <w:rsid w:val="003A4607"/>
    <w:rsid w:val="003A5419"/>
    <w:rsid w:val="003A57FA"/>
    <w:rsid w:val="003A76B7"/>
    <w:rsid w:val="003A7B00"/>
    <w:rsid w:val="003B032B"/>
    <w:rsid w:val="003B0398"/>
    <w:rsid w:val="003B07DB"/>
    <w:rsid w:val="003B0803"/>
    <w:rsid w:val="003B1206"/>
    <w:rsid w:val="003B21D7"/>
    <w:rsid w:val="003B260A"/>
    <w:rsid w:val="003B38BC"/>
    <w:rsid w:val="003B39EA"/>
    <w:rsid w:val="003B3F95"/>
    <w:rsid w:val="003B4DEE"/>
    <w:rsid w:val="003B52F8"/>
    <w:rsid w:val="003B5616"/>
    <w:rsid w:val="003B58B0"/>
    <w:rsid w:val="003B61E1"/>
    <w:rsid w:val="003B6548"/>
    <w:rsid w:val="003B7181"/>
    <w:rsid w:val="003B71CE"/>
    <w:rsid w:val="003B7579"/>
    <w:rsid w:val="003B7FFD"/>
    <w:rsid w:val="003C00AD"/>
    <w:rsid w:val="003C0A51"/>
    <w:rsid w:val="003C0A62"/>
    <w:rsid w:val="003C0D90"/>
    <w:rsid w:val="003C11A4"/>
    <w:rsid w:val="003C11E2"/>
    <w:rsid w:val="003C1233"/>
    <w:rsid w:val="003C2668"/>
    <w:rsid w:val="003C2B50"/>
    <w:rsid w:val="003C2C74"/>
    <w:rsid w:val="003C2EA4"/>
    <w:rsid w:val="003C2F9C"/>
    <w:rsid w:val="003C321F"/>
    <w:rsid w:val="003C38F9"/>
    <w:rsid w:val="003C460F"/>
    <w:rsid w:val="003C4D5C"/>
    <w:rsid w:val="003C51BD"/>
    <w:rsid w:val="003C560E"/>
    <w:rsid w:val="003C5B96"/>
    <w:rsid w:val="003C68B5"/>
    <w:rsid w:val="003C68F4"/>
    <w:rsid w:val="003C6F38"/>
    <w:rsid w:val="003C741B"/>
    <w:rsid w:val="003C76AF"/>
    <w:rsid w:val="003C7856"/>
    <w:rsid w:val="003D07EA"/>
    <w:rsid w:val="003D0AB8"/>
    <w:rsid w:val="003D0C52"/>
    <w:rsid w:val="003D1534"/>
    <w:rsid w:val="003D1CB4"/>
    <w:rsid w:val="003D1E7F"/>
    <w:rsid w:val="003D1EFC"/>
    <w:rsid w:val="003D2FA1"/>
    <w:rsid w:val="003D3248"/>
    <w:rsid w:val="003D3452"/>
    <w:rsid w:val="003D3641"/>
    <w:rsid w:val="003D47E0"/>
    <w:rsid w:val="003D48EA"/>
    <w:rsid w:val="003D5866"/>
    <w:rsid w:val="003D649B"/>
    <w:rsid w:val="003D687C"/>
    <w:rsid w:val="003D6C4F"/>
    <w:rsid w:val="003D6F56"/>
    <w:rsid w:val="003D73F7"/>
    <w:rsid w:val="003D7983"/>
    <w:rsid w:val="003D7B26"/>
    <w:rsid w:val="003D7DA1"/>
    <w:rsid w:val="003E1B41"/>
    <w:rsid w:val="003E2563"/>
    <w:rsid w:val="003E286E"/>
    <w:rsid w:val="003E2A70"/>
    <w:rsid w:val="003E3643"/>
    <w:rsid w:val="003E3A17"/>
    <w:rsid w:val="003E43F7"/>
    <w:rsid w:val="003E4737"/>
    <w:rsid w:val="003E57F9"/>
    <w:rsid w:val="003E7E65"/>
    <w:rsid w:val="003F0093"/>
    <w:rsid w:val="003F0836"/>
    <w:rsid w:val="003F0854"/>
    <w:rsid w:val="003F0EE4"/>
    <w:rsid w:val="003F10B0"/>
    <w:rsid w:val="003F12E4"/>
    <w:rsid w:val="003F1A6C"/>
    <w:rsid w:val="003F1A87"/>
    <w:rsid w:val="003F30D9"/>
    <w:rsid w:val="003F3B8B"/>
    <w:rsid w:val="003F3E78"/>
    <w:rsid w:val="003F4074"/>
    <w:rsid w:val="003F496A"/>
    <w:rsid w:val="003F4EFB"/>
    <w:rsid w:val="003F5664"/>
    <w:rsid w:val="003F5965"/>
    <w:rsid w:val="003F5A77"/>
    <w:rsid w:val="003F5E2C"/>
    <w:rsid w:val="003F6784"/>
    <w:rsid w:val="003F6E4B"/>
    <w:rsid w:val="003F7471"/>
    <w:rsid w:val="0040087A"/>
    <w:rsid w:val="00400AA2"/>
    <w:rsid w:val="00400E5F"/>
    <w:rsid w:val="00401513"/>
    <w:rsid w:val="0040152C"/>
    <w:rsid w:val="004016B7"/>
    <w:rsid w:val="00401B78"/>
    <w:rsid w:val="00402666"/>
    <w:rsid w:val="00402998"/>
    <w:rsid w:val="00402FD4"/>
    <w:rsid w:val="004034D8"/>
    <w:rsid w:val="00403CCE"/>
    <w:rsid w:val="00404943"/>
    <w:rsid w:val="00404DE3"/>
    <w:rsid w:val="0040517B"/>
    <w:rsid w:val="004056DB"/>
    <w:rsid w:val="00405FC2"/>
    <w:rsid w:val="00406337"/>
    <w:rsid w:val="0040641D"/>
    <w:rsid w:val="004064CE"/>
    <w:rsid w:val="00406D1D"/>
    <w:rsid w:val="004071F5"/>
    <w:rsid w:val="0040729B"/>
    <w:rsid w:val="004078CC"/>
    <w:rsid w:val="00410254"/>
    <w:rsid w:val="00410360"/>
    <w:rsid w:val="004105AA"/>
    <w:rsid w:val="004109A9"/>
    <w:rsid w:val="00410D67"/>
    <w:rsid w:val="004113C4"/>
    <w:rsid w:val="00412244"/>
    <w:rsid w:val="00412408"/>
    <w:rsid w:val="00412F3C"/>
    <w:rsid w:val="00414E24"/>
    <w:rsid w:val="00414E4C"/>
    <w:rsid w:val="0041582F"/>
    <w:rsid w:val="00415FBE"/>
    <w:rsid w:val="004164A8"/>
    <w:rsid w:val="004169F2"/>
    <w:rsid w:val="004169FB"/>
    <w:rsid w:val="00416E9C"/>
    <w:rsid w:val="00420A33"/>
    <w:rsid w:val="00420E04"/>
    <w:rsid w:val="0042119F"/>
    <w:rsid w:val="00421299"/>
    <w:rsid w:val="00421B4D"/>
    <w:rsid w:val="00421E7A"/>
    <w:rsid w:val="0042251D"/>
    <w:rsid w:val="004225A9"/>
    <w:rsid w:val="00422802"/>
    <w:rsid w:val="00423290"/>
    <w:rsid w:val="004234DC"/>
    <w:rsid w:val="00424644"/>
    <w:rsid w:val="00424981"/>
    <w:rsid w:val="004250FB"/>
    <w:rsid w:val="0042581F"/>
    <w:rsid w:val="00425CAD"/>
    <w:rsid w:val="00425D0A"/>
    <w:rsid w:val="00425E22"/>
    <w:rsid w:val="00425E4B"/>
    <w:rsid w:val="0042716C"/>
    <w:rsid w:val="00427354"/>
    <w:rsid w:val="00427369"/>
    <w:rsid w:val="00427A59"/>
    <w:rsid w:val="0043028C"/>
    <w:rsid w:val="00430301"/>
    <w:rsid w:val="004309C3"/>
    <w:rsid w:val="00431FF2"/>
    <w:rsid w:val="00432430"/>
    <w:rsid w:val="004324F3"/>
    <w:rsid w:val="004345E6"/>
    <w:rsid w:val="00434B9C"/>
    <w:rsid w:val="00434C15"/>
    <w:rsid w:val="00434D58"/>
    <w:rsid w:val="00435126"/>
    <w:rsid w:val="004351CC"/>
    <w:rsid w:val="004357CD"/>
    <w:rsid w:val="004368FC"/>
    <w:rsid w:val="00437A0A"/>
    <w:rsid w:val="004404AC"/>
    <w:rsid w:val="00440880"/>
    <w:rsid w:val="00440B72"/>
    <w:rsid w:val="00441012"/>
    <w:rsid w:val="00441202"/>
    <w:rsid w:val="00441530"/>
    <w:rsid w:val="00441748"/>
    <w:rsid w:val="00441BD1"/>
    <w:rsid w:val="004420D1"/>
    <w:rsid w:val="004421F1"/>
    <w:rsid w:val="0044223F"/>
    <w:rsid w:val="0044357B"/>
    <w:rsid w:val="00443CEF"/>
    <w:rsid w:val="004443A4"/>
    <w:rsid w:val="004450F3"/>
    <w:rsid w:val="00445913"/>
    <w:rsid w:val="0044648F"/>
    <w:rsid w:val="00447073"/>
    <w:rsid w:val="0044708F"/>
    <w:rsid w:val="004476B8"/>
    <w:rsid w:val="0045055D"/>
    <w:rsid w:val="00450971"/>
    <w:rsid w:val="00450E9B"/>
    <w:rsid w:val="0045120B"/>
    <w:rsid w:val="004518AA"/>
    <w:rsid w:val="004518EF"/>
    <w:rsid w:val="00451999"/>
    <w:rsid w:val="00451A09"/>
    <w:rsid w:val="00452632"/>
    <w:rsid w:val="004526F7"/>
    <w:rsid w:val="004528D7"/>
    <w:rsid w:val="004529FD"/>
    <w:rsid w:val="0045357E"/>
    <w:rsid w:val="004548A6"/>
    <w:rsid w:val="004550B3"/>
    <w:rsid w:val="00455219"/>
    <w:rsid w:val="0045521A"/>
    <w:rsid w:val="0045550C"/>
    <w:rsid w:val="004557FA"/>
    <w:rsid w:val="0045624B"/>
    <w:rsid w:val="00456D97"/>
    <w:rsid w:val="0046024F"/>
    <w:rsid w:val="004603E4"/>
    <w:rsid w:val="00460816"/>
    <w:rsid w:val="00460C8C"/>
    <w:rsid w:val="00461262"/>
    <w:rsid w:val="00461BAB"/>
    <w:rsid w:val="00462245"/>
    <w:rsid w:val="00462B1F"/>
    <w:rsid w:val="00462F9A"/>
    <w:rsid w:val="00464EC6"/>
    <w:rsid w:val="004650C9"/>
    <w:rsid w:val="004661EA"/>
    <w:rsid w:val="00466508"/>
    <w:rsid w:val="004665D4"/>
    <w:rsid w:val="00467946"/>
    <w:rsid w:val="004679E5"/>
    <w:rsid w:val="0047021B"/>
    <w:rsid w:val="00471884"/>
    <w:rsid w:val="00471EBC"/>
    <w:rsid w:val="004723A4"/>
    <w:rsid w:val="0047251A"/>
    <w:rsid w:val="004725EA"/>
    <w:rsid w:val="0047359E"/>
    <w:rsid w:val="00473846"/>
    <w:rsid w:val="00473B3D"/>
    <w:rsid w:val="00473D51"/>
    <w:rsid w:val="00474E0F"/>
    <w:rsid w:val="00475707"/>
    <w:rsid w:val="0047593D"/>
    <w:rsid w:val="00475D3E"/>
    <w:rsid w:val="00477779"/>
    <w:rsid w:val="004802E7"/>
    <w:rsid w:val="004804A4"/>
    <w:rsid w:val="00480BAA"/>
    <w:rsid w:val="00481679"/>
    <w:rsid w:val="0048185E"/>
    <w:rsid w:val="00481C32"/>
    <w:rsid w:val="00482145"/>
    <w:rsid w:val="004821F8"/>
    <w:rsid w:val="004822C2"/>
    <w:rsid w:val="00482669"/>
    <w:rsid w:val="0048277C"/>
    <w:rsid w:val="004828D1"/>
    <w:rsid w:val="00483D1A"/>
    <w:rsid w:val="0048422E"/>
    <w:rsid w:val="0048449C"/>
    <w:rsid w:val="00484D5E"/>
    <w:rsid w:val="00485E87"/>
    <w:rsid w:val="00487EC6"/>
    <w:rsid w:val="00490B35"/>
    <w:rsid w:val="004910E6"/>
    <w:rsid w:val="00492063"/>
    <w:rsid w:val="004923F3"/>
    <w:rsid w:val="00492F8A"/>
    <w:rsid w:val="00493BF2"/>
    <w:rsid w:val="004940C1"/>
    <w:rsid w:val="00495376"/>
    <w:rsid w:val="004958B5"/>
    <w:rsid w:val="00495DE4"/>
    <w:rsid w:val="004A04DF"/>
    <w:rsid w:val="004A0652"/>
    <w:rsid w:val="004A1228"/>
    <w:rsid w:val="004A1732"/>
    <w:rsid w:val="004A24EB"/>
    <w:rsid w:val="004A2A80"/>
    <w:rsid w:val="004A2ACC"/>
    <w:rsid w:val="004A2C65"/>
    <w:rsid w:val="004A32BD"/>
    <w:rsid w:val="004A3330"/>
    <w:rsid w:val="004A3BE3"/>
    <w:rsid w:val="004A3E93"/>
    <w:rsid w:val="004A490A"/>
    <w:rsid w:val="004A5089"/>
    <w:rsid w:val="004A5BA2"/>
    <w:rsid w:val="004A62EE"/>
    <w:rsid w:val="004A6617"/>
    <w:rsid w:val="004A6E1B"/>
    <w:rsid w:val="004A7526"/>
    <w:rsid w:val="004A7F84"/>
    <w:rsid w:val="004B0770"/>
    <w:rsid w:val="004B0AEE"/>
    <w:rsid w:val="004B14DD"/>
    <w:rsid w:val="004B162C"/>
    <w:rsid w:val="004B2683"/>
    <w:rsid w:val="004B2787"/>
    <w:rsid w:val="004B3AFB"/>
    <w:rsid w:val="004B3B49"/>
    <w:rsid w:val="004B5870"/>
    <w:rsid w:val="004B5ACF"/>
    <w:rsid w:val="004B6E78"/>
    <w:rsid w:val="004B75F5"/>
    <w:rsid w:val="004B7965"/>
    <w:rsid w:val="004C0703"/>
    <w:rsid w:val="004C0CE8"/>
    <w:rsid w:val="004C0DFB"/>
    <w:rsid w:val="004C0F86"/>
    <w:rsid w:val="004C107C"/>
    <w:rsid w:val="004C1B1A"/>
    <w:rsid w:val="004C1F08"/>
    <w:rsid w:val="004C2063"/>
    <w:rsid w:val="004C2619"/>
    <w:rsid w:val="004C313A"/>
    <w:rsid w:val="004C3393"/>
    <w:rsid w:val="004C3A92"/>
    <w:rsid w:val="004C3AA8"/>
    <w:rsid w:val="004C467F"/>
    <w:rsid w:val="004C5C3C"/>
    <w:rsid w:val="004C5D4C"/>
    <w:rsid w:val="004C5D72"/>
    <w:rsid w:val="004C5E40"/>
    <w:rsid w:val="004C6059"/>
    <w:rsid w:val="004C67A2"/>
    <w:rsid w:val="004C69F4"/>
    <w:rsid w:val="004C6CF6"/>
    <w:rsid w:val="004C7098"/>
    <w:rsid w:val="004C722B"/>
    <w:rsid w:val="004C730C"/>
    <w:rsid w:val="004D0448"/>
    <w:rsid w:val="004D138B"/>
    <w:rsid w:val="004D20B3"/>
    <w:rsid w:val="004D20CD"/>
    <w:rsid w:val="004D22DE"/>
    <w:rsid w:val="004D375C"/>
    <w:rsid w:val="004D4765"/>
    <w:rsid w:val="004D549F"/>
    <w:rsid w:val="004D554B"/>
    <w:rsid w:val="004D56F8"/>
    <w:rsid w:val="004D5A7C"/>
    <w:rsid w:val="004D5C1D"/>
    <w:rsid w:val="004D608C"/>
    <w:rsid w:val="004D60AA"/>
    <w:rsid w:val="004D7CCA"/>
    <w:rsid w:val="004D7DC0"/>
    <w:rsid w:val="004E0059"/>
    <w:rsid w:val="004E1549"/>
    <w:rsid w:val="004E168C"/>
    <w:rsid w:val="004E1836"/>
    <w:rsid w:val="004E190A"/>
    <w:rsid w:val="004E1DCE"/>
    <w:rsid w:val="004E1E91"/>
    <w:rsid w:val="004E258F"/>
    <w:rsid w:val="004E4047"/>
    <w:rsid w:val="004E4187"/>
    <w:rsid w:val="004E659C"/>
    <w:rsid w:val="004E6883"/>
    <w:rsid w:val="004E6941"/>
    <w:rsid w:val="004E7036"/>
    <w:rsid w:val="004E79BA"/>
    <w:rsid w:val="004F0292"/>
    <w:rsid w:val="004F1777"/>
    <w:rsid w:val="004F19A0"/>
    <w:rsid w:val="004F3A2E"/>
    <w:rsid w:val="004F3E70"/>
    <w:rsid w:val="004F4196"/>
    <w:rsid w:val="004F4E47"/>
    <w:rsid w:val="004F5078"/>
    <w:rsid w:val="004F521B"/>
    <w:rsid w:val="004F5E01"/>
    <w:rsid w:val="004F5FE0"/>
    <w:rsid w:val="004F6A36"/>
    <w:rsid w:val="004F6AF5"/>
    <w:rsid w:val="004F6F1C"/>
    <w:rsid w:val="005002A8"/>
    <w:rsid w:val="00500AA5"/>
    <w:rsid w:val="005016C3"/>
    <w:rsid w:val="00501861"/>
    <w:rsid w:val="005018B8"/>
    <w:rsid w:val="00501F6F"/>
    <w:rsid w:val="00502879"/>
    <w:rsid w:val="00503157"/>
    <w:rsid w:val="005034E4"/>
    <w:rsid w:val="00503750"/>
    <w:rsid w:val="00503754"/>
    <w:rsid w:val="00503FA3"/>
    <w:rsid w:val="005041CF"/>
    <w:rsid w:val="00504639"/>
    <w:rsid w:val="00504FA4"/>
    <w:rsid w:val="00504FE8"/>
    <w:rsid w:val="005056DF"/>
    <w:rsid w:val="00505E72"/>
    <w:rsid w:val="00506293"/>
    <w:rsid w:val="00507467"/>
    <w:rsid w:val="00507971"/>
    <w:rsid w:val="00507979"/>
    <w:rsid w:val="0051017A"/>
    <w:rsid w:val="00510E36"/>
    <w:rsid w:val="00511531"/>
    <w:rsid w:val="00511D62"/>
    <w:rsid w:val="00512137"/>
    <w:rsid w:val="00512835"/>
    <w:rsid w:val="00512E97"/>
    <w:rsid w:val="00513CC7"/>
    <w:rsid w:val="00514021"/>
    <w:rsid w:val="00514B2A"/>
    <w:rsid w:val="00515533"/>
    <w:rsid w:val="005156CF"/>
    <w:rsid w:val="00515D63"/>
    <w:rsid w:val="00515EC5"/>
    <w:rsid w:val="00515FA8"/>
    <w:rsid w:val="00516138"/>
    <w:rsid w:val="00516304"/>
    <w:rsid w:val="005166C4"/>
    <w:rsid w:val="0051743F"/>
    <w:rsid w:val="0052035E"/>
    <w:rsid w:val="005211F8"/>
    <w:rsid w:val="005214E2"/>
    <w:rsid w:val="00521CAC"/>
    <w:rsid w:val="00522219"/>
    <w:rsid w:val="0052272F"/>
    <w:rsid w:val="00523490"/>
    <w:rsid w:val="00523974"/>
    <w:rsid w:val="00523C0B"/>
    <w:rsid w:val="0052401B"/>
    <w:rsid w:val="005241A7"/>
    <w:rsid w:val="005248A2"/>
    <w:rsid w:val="00525343"/>
    <w:rsid w:val="005253BD"/>
    <w:rsid w:val="005255C3"/>
    <w:rsid w:val="0052561C"/>
    <w:rsid w:val="00527832"/>
    <w:rsid w:val="00527840"/>
    <w:rsid w:val="00527CBF"/>
    <w:rsid w:val="00531351"/>
    <w:rsid w:val="005313F0"/>
    <w:rsid w:val="0053206A"/>
    <w:rsid w:val="005322A3"/>
    <w:rsid w:val="00532846"/>
    <w:rsid w:val="00532AF0"/>
    <w:rsid w:val="00532B6C"/>
    <w:rsid w:val="00533410"/>
    <w:rsid w:val="00533B34"/>
    <w:rsid w:val="00535335"/>
    <w:rsid w:val="00535788"/>
    <w:rsid w:val="00535BB7"/>
    <w:rsid w:val="0053631F"/>
    <w:rsid w:val="005372EB"/>
    <w:rsid w:val="00540E56"/>
    <w:rsid w:val="0054121E"/>
    <w:rsid w:val="005415CA"/>
    <w:rsid w:val="00541FBE"/>
    <w:rsid w:val="00542F08"/>
    <w:rsid w:val="00543524"/>
    <w:rsid w:val="0054371E"/>
    <w:rsid w:val="0054475D"/>
    <w:rsid w:val="00545586"/>
    <w:rsid w:val="00545598"/>
    <w:rsid w:val="00545A57"/>
    <w:rsid w:val="00545C12"/>
    <w:rsid w:val="00546C4E"/>
    <w:rsid w:val="005474DD"/>
    <w:rsid w:val="005474FB"/>
    <w:rsid w:val="00547956"/>
    <w:rsid w:val="00550804"/>
    <w:rsid w:val="00551766"/>
    <w:rsid w:val="00551A12"/>
    <w:rsid w:val="00551A23"/>
    <w:rsid w:val="00551F5D"/>
    <w:rsid w:val="00552C8E"/>
    <w:rsid w:val="00553139"/>
    <w:rsid w:val="005537A8"/>
    <w:rsid w:val="00553F95"/>
    <w:rsid w:val="00554604"/>
    <w:rsid w:val="0055477E"/>
    <w:rsid w:val="0055499E"/>
    <w:rsid w:val="00554C17"/>
    <w:rsid w:val="0055553C"/>
    <w:rsid w:val="00555FB7"/>
    <w:rsid w:val="0055690C"/>
    <w:rsid w:val="00556C64"/>
    <w:rsid w:val="00556F02"/>
    <w:rsid w:val="005572F6"/>
    <w:rsid w:val="00557FF4"/>
    <w:rsid w:val="005602AF"/>
    <w:rsid w:val="005608F4"/>
    <w:rsid w:val="00560B61"/>
    <w:rsid w:val="00561353"/>
    <w:rsid w:val="0056140D"/>
    <w:rsid w:val="005621D6"/>
    <w:rsid w:val="005632B7"/>
    <w:rsid w:val="00563B76"/>
    <w:rsid w:val="00563CAA"/>
    <w:rsid w:val="00563E88"/>
    <w:rsid w:val="00564050"/>
    <w:rsid w:val="00564152"/>
    <w:rsid w:val="00564BBC"/>
    <w:rsid w:val="00564BFB"/>
    <w:rsid w:val="00565170"/>
    <w:rsid w:val="005654D8"/>
    <w:rsid w:val="005657EE"/>
    <w:rsid w:val="0056582B"/>
    <w:rsid w:val="00566034"/>
    <w:rsid w:val="00566919"/>
    <w:rsid w:val="00566926"/>
    <w:rsid w:val="00567661"/>
    <w:rsid w:val="00567CDC"/>
    <w:rsid w:val="005704E6"/>
    <w:rsid w:val="00570D07"/>
    <w:rsid w:val="00571056"/>
    <w:rsid w:val="00571619"/>
    <w:rsid w:val="00573041"/>
    <w:rsid w:val="00573217"/>
    <w:rsid w:val="00573919"/>
    <w:rsid w:val="00573F4B"/>
    <w:rsid w:val="005741A8"/>
    <w:rsid w:val="00574218"/>
    <w:rsid w:val="00574415"/>
    <w:rsid w:val="00574623"/>
    <w:rsid w:val="005747EB"/>
    <w:rsid w:val="0057509D"/>
    <w:rsid w:val="00575150"/>
    <w:rsid w:val="005753DC"/>
    <w:rsid w:val="00576C23"/>
    <w:rsid w:val="005771B0"/>
    <w:rsid w:val="005772B1"/>
    <w:rsid w:val="0058008B"/>
    <w:rsid w:val="005803B1"/>
    <w:rsid w:val="005807C1"/>
    <w:rsid w:val="0058118F"/>
    <w:rsid w:val="00581D5D"/>
    <w:rsid w:val="00582F25"/>
    <w:rsid w:val="00583619"/>
    <w:rsid w:val="00583D37"/>
    <w:rsid w:val="00584DC5"/>
    <w:rsid w:val="005850E4"/>
    <w:rsid w:val="005857D5"/>
    <w:rsid w:val="005861FF"/>
    <w:rsid w:val="00587090"/>
    <w:rsid w:val="00587392"/>
    <w:rsid w:val="0058762C"/>
    <w:rsid w:val="00587BD5"/>
    <w:rsid w:val="00590039"/>
    <w:rsid w:val="005900CE"/>
    <w:rsid w:val="0059022B"/>
    <w:rsid w:val="00592483"/>
    <w:rsid w:val="00592656"/>
    <w:rsid w:val="005931AC"/>
    <w:rsid w:val="005933EB"/>
    <w:rsid w:val="00594042"/>
    <w:rsid w:val="00594067"/>
    <w:rsid w:val="00594F1D"/>
    <w:rsid w:val="00594F85"/>
    <w:rsid w:val="00594FC4"/>
    <w:rsid w:val="00595098"/>
    <w:rsid w:val="00595228"/>
    <w:rsid w:val="00595808"/>
    <w:rsid w:val="00596308"/>
    <w:rsid w:val="00596F45"/>
    <w:rsid w:val="005A0181"/>
    <w:rsid w:val="005A0504"/>
    <w:rsid w:val="005A066D"/>
    <w:rsid w:val="005A06EC"/>
    <w:rsid w:val="005A1E70"/>
    <w:rsid w:val="005A1FCE"/>
    <w:rsid w:val="005A2358"/>
    <w:rsid w:val="005A2A6C"/>
    <w:rsid w:val="005A37B2"/>
    <w:rsid w:val="005A462A"/>
    <w:rsid w:val="005A4811"/>
    <w:rsid w:val="005A501F"/>
    <w:rsid w:val="005A5E75"/>
    <w:rsid w:val="005A606D"/>
    <w:rsid w:val="005A6B22"/>
    <w:rsid w:val="005A6DFD"/>
    <w:rsid w:val="005A72D2"/>
    <w:rsid w:val="005A75D0"/>
    <w:rsid w:val="005A7AFA"/>
    <w:rsid w:val="005B0517"/>
    <w:rsid w:val="005B0CEE"/>
    <w:rsid w:val="005B0D23"/>
    <w:rsid w:val="005B1233"/>
    <w:rsid w:val="005B14C8"/>
    <w:rsid w:val="005B1BE1"/>
    <w:rsid w:val="005B2078"/>
    <w:rsid w:val="005B2AE7"/>
    <w:rsid w:val="005B2F82"/>
    <w:rsid w:val="005B2FAB"/>
    <w:rsid w:val="005B31B7"/>
    <w:rsid w:val="005B3CB9"/>
    <w:rsid w:val="005B539D"/>
    <w:rsid w:val="005B6434"/>
    <w:rsid w:val="005B6B9D"/>
    <w:rsid w:val="005B6D6E"/>
    <w:rsid w:val="005B75C1"/>
    <w:rsid w:val="005B793B"/>
    <w:rsid w:val="005B7E9F"/>
    <w:rsid w:val="005C0BAC"/>
    <w:rsid w:val="005C0EDC"/>
    <w:rsid w:val="005C2878"/>
    <w:rsid w:val="005C35C1"/>
    <w:rsid w:val="005C3E0E"/>
    <w:rsid w:val="005C4F12"/>
    <w:rsid w:val="005C4FA9"/>
    <w:rsid w:val="005C5C5B"/>
    <w:rsid w:val="005C5D46"/>
    <w:rsid w:val="005C5DBD"/>
    <w:rsid w:val="005C6F95"/>
    <w:rsid w:val="005C7014"/>
    <w:rsid w:val="005C7E73"/>
    <w:rsid w:val="005D07B2"/>
    <w:rsid w:val="005D0FE5"/>
    <w:rsid w:val="005D1B17"/>
    <w:rsid w:val="005D39B2"/>
    <w:rsid w:val="005D3C08"/>
    <w:rsid w:val="005D47CC"/>
    <w:rsid w:val="005D5002"/>
    <w:rsid w:val="005D5CB4"/>
    <w:rsid w:val="005D5FBF"/>
    <w:rsid w:val="005D60FE"/>
    <w:rsid w:val="005D61C7"/>
    <w:rsid w:val="005D6DE0"/>
    <w:rsid w:val="005D75D9"/>
    <w:rsid w:val="005D78B8"/>
    <w:rsid w:val="005D7B1A"/>
    <w:rsid w:val="005E0436"/>
    <w:rsid w:val="005E0E8B"/>
    <w:rsid w:val="005E1D86"/>
    <w:rsid w:val="005E27C1"/>
    <w:rsid w:val="005E27EE"/>
    <w:rsid w:val="005E2B1C"/>
    <w:rsid w:val="005E2B77"/>
    <w:rsid w:val="005E302C"/>
    <w:rsid w:val="005E3384"/>
    <w:rsid w:val="005E3B39"/>
    <w:rsid w:val="005E4BC8"/>
    <w:rsid w:val="005E5045"/>
    <w:rsid w:val="005E5054"/>
    <w:rsid w:val="005E5080"/>
    <w:rsid w:val="005E50DF"/>
    <w:rsid w:val="005E63B7"/>
    <w:rsid w:val="005E6497"/>
    <w:rsid w:val="005E770D"/>
    <w:rsid w:val="005E787D"/>
    <w:rsid w:val="005E7A88"/>
    <w:rsid w:val="005E7BC2"/>
    <w:rsid w:val="005E7D42"/>
    <w:rsid w:val="005F062A"/>
    <w:rsid w:val="005F0A5C"/>
    <w:rsid w:val="005F136C"/>
    <w:rsid w:val="005F14D2"/>
    <w:rsid w:val="005F1772"/>
    <w:rsid w:val="005F1CA1"/>
    <w:rsid w:val="005F2246"/>
    <w:rsid w:val="005F2560"/>
    <w:rsid w:val="005F2D35"/>
    <w:rsid w:val="005F3AB2"/>
    <w:rsid w:val="005F4083"/>
    <w:rsid w:val="005F40B4"/>
    <w:rsid w:val="005F4346"/>
    <w:rsid w:val="005F4474"/>
    <w:rsid w:val="005F4AB7"/>
    <w:rsid w:val="005F5098"/>
    <w:rsid w:val="005F5332"/>
    <w:rsid w:val="005F5C69"/>
    <w:rsid w:val="005F5FE3"/>
    <w:rsid w:val="005F6916"/>
    <w:rsid w:val="005F6EDD"/>
    <w:rsid w:val="005F6F02"/>
    <w:rsid w:val="005F6FFB"/>
    <w:rsid w:val="005F7EA0"/>
    <w:rsid w:val="005F7EB8"/>
    <w:rsid w:val="0060002E"/>
    <w:rsid w:val="00600197"/>
    <w:rsid w:val="006018A2"/>
    <w:rsid w:val="00601C60"/>
    <w:rsid w:val="0060217F"/>
    <w:rsid w:val="00602358"/>
    <w:rsid w:val="00602E4A"/>
    <w:rsid w:val="00602EEE"/>
    <w:rsid w:val="00603202"/>
    <w:rsid w:val="0060329C"/>
    <w:rsid w:val="006043A8"/>
    <w:rsid w:val="00604BEC"/>
    <w:rsid w:val="00604DAE"/>
    <w:rsid w:val="006052A6"/>
    <w:rsid w:val="00605C89"/>
    <w:rsid w:val="00606A45"/>
    <w:rsid w:val="006104C6"/>
    <w:rsid w:val="00610AB1"/>
    <w:rsid w:val="00610B6D"/>
    <w:rsid w:val="00610B86"/>
    <w:rsid w:val="00611742"/>
    <w:rsid w:val="0061226D"/>
    <w:rsid w:val="006123DC"/>
    <w:rsid w:val="0061251A"/>
    <w:rsid w:val="0061262E"/>
    <w:rsid w:val="00612963"/>
    <w:rsid w:val="00612AF3"/>
    <w:rsid w:val="00612E67"/>
    <w:rsid w:val="00613E8D"/>
    <w:rsid w:val="006143FF"/>
    <w:rsid w:val="00614645"/>
    <w:rsid w:val="00614B06"/>
    <w:rsid w:val="00614E81"/>
    <w:rsid w:val="00615862"/>
    <w:rsid w:val="006158D2"/>
    <w:rsid w:val="00615D31"/>
    <w:rsid w:val="00616392"/>
    <w:rsid w:val="0061678A"/>
    <w:rsid w:val="00616996"/>
    <w:rsid w:val="00616AC5"/>
    <w:rsid w:val="00616C0C"/>
    <w:rsid w:val="0061707C"/>
    <w:rsid w:val="00617DCB"/>
    <w:rsid w:val="00617E5E"/>
    <w:rsid w:val="00617F55"/>
    <w:rsid w:val="006208F4"/>
    <w:rsid w:val="00620C13"/>
    <w:rsid w:val="00620CBA"/>
    <w:rsid w:val="0062205A"/>
    <w:rsid w:val="00624781"/>
    <w:rsid w:val="00624B9B"/>
    <w:rsid w:val="0062514D"/>
    <w:rsid w:val="006254D0"/>
    <w:rsid w:val="00625A2C"/>
    <w:rsid w:val="00625AD8"/>
    <w:rsid w:val="00625D97"/>
    <w:rsid w:val="00625DD0"/>
    <w:rsid w:val="006269C0"/>
    <w:rsid w:val="00627854"/>
    <w:rsid w:val="00627886"/>
    <w:rsid w:val="00627937"/>
    <w:rsid w:val="0063002E"/>
    <w:rsid w:val="00632500"/>
    <w:rsid w:val="00632C79"/>
    <w:rsid w:val="00633685"/>
    <w:rsid w:val="00633AC2"/>
    <w:rsid w:val="00633D48"/>
    <w:rsid w:val="00634526"/>
    <w:rsid w:val="00634A40"/>
    <w:rsid w:val="00635145"/>
    <w:rsid w:val="00635C8D"/>
    <w:rsid w:val="00636824"/>
    <w:rsid w:val="00636FD1"/>
    <w:rsid w:val="00637281"/>
    <w:rsid w:val="00637D1E"/>
    <w:rsid w:val="00637F2F"/>
    <w:rsid w:val="00640BAA"/>
    <w:rsid w:val="00640DFB"/>
    <w:rsid w:val="006411EC"/>
    <w:rsid w:val="00641305"/>
    <w:rsid w:val="00641809"/>
    <w:rsid w:val="00641A09"/>
    <w:rsid w:val="006423F1"/>
    <w:rsid w:val="0064249D"/>
    <w:rsid w:val="006426EE"/>
    <w:rsid w:val="00642D0A"/>
    <w:rsid w:val="006437BB"/>
    <w:rsid w:val="0064397B"/>
    <w:rsid w:val="00643BE9"/>
    <w:rsid w:val="00643EBC"/>
    <w:rsid w:val="00644202"/>
    <w:rsid w:val="00644794"/>
    <w:rsid w:val="00644A53"/>
    <w:rsid w:val="00644E3C"/>
    <w:rsid w:val="00646128"/>
    <w:rsid w:val="006464EB"/>
    <w:rsid w:val="00646780"/>
    <w:rsid w:val="00647403"/>
    <w:rsid w:val="00647916"/>
    <w:rsid w:val="00650BE7"/>
    <w:rsid w:val="00650E62"/>
    <w:rsid w:val="0065174C"/>
    <w:rsid w:val="00652BCF"/>
    <w:rsid w:val="006537FF"/>
    <w:rsid w:val="00653E20"/>
    <w:rsid w:val="00653F1C"/>
    <w:rsid w:val="00654269"/>
    <w:rsid w:val="006547BB"/>
    <w:rsid w:val="00654AAD"/>
    <w:rsid w:val="00654F61"/>
    <w:rsid w:val="00655325"/>
    <w:rsid w:val="00655623"/>
    <w:rsid w:val="00655890"/>
    <w:rsid w:val="00656939"/>
    <w:rsid w:val="006576DE"/>
    <w:rsid w:val="00657DC9"/>
    <w:rsid w:val="00661365"/>
    <w:rsid w:val="00662349"/>
    <w:rsid w:val="00662C9B"/>
    <w:rsid w:val="00662EF9"/>
    <w:rsid w:val="0066303A"/>
    <w:rsid w:val="00663534"/>
    <w:rsid w:val="00663B83"/>
    <w:rsid w:val="00664613"/>
    <w:rsid w:val="0066469E"/>
    <w:rsid w:val="00664AE6"/>
    <w:rsid w:val="006651FD"/>
    <w:rsid w:val="00665245"/>
    <w:rsid w:val="00665E78"/>
    <w:rsid w:val="00666452"/>
    <w:rsid w:val="006668A7"/>
    <w:rsid w:val="00666B6B"/>
    <w:rsid w:val="00667452"/>
    <w:rsid w:val="0066761F"/>
    <w:rsid w:val="006679CA"/>
    <w:rsid w:val="00667AF9"/>
    <w:rsid w:val="00670C0F"/>
    <w:rsid w:val="00671017"/>
    <w:rsid w:val="00671660"/>
    <w:rsid w:val="00671828"/>
    <w:rsid w:val="00671E9E"/>
    <w:rsid w:val="0067283D"/>
    <w:rsid w:val="00672F62"/>
    <w:rsid w:val="0067332E"/>
    <w:rsid w:val="0067338C"/>
    <w:rsid w:val="00673984"/>
    <w:rsid w:val="00673D79"/>
    <w:rsid w:val="00673E95"/>
    <w:rsid w:val="006743B4"/>
    <w:rsid w:val="0067488E"/>
    <w:rsid w:val="00674D4C"/>
    <w:rsid w:val="00675229"/>
    <w:rsid w:val="0067552F"/>
    <w:rsid w:val="00675668"/>
    <w:rsid w:val="00675C5A"/>
    <w:rsid w:val="00676102"/>
    <w:rsid w:val="00676106"/>
    <w:rsid w:val="0067640F"/>
    <w:rsid w:val="00676BB8"/>
    <w:rsid w:val="00676CDA"/>
    <w:rsid w:val="00676EE2"/>
    <w:rsid w:val="006773D3"/>
    <w:rsid w:val="006776CE"/>
    <w:rsid w:val="006800F6"/>
    <w:rsid w:val="00680578"/>
    <w:rsid w:val="00680904"/>
    <w:rsid w:val="006809B0"/>
    <w:rsid w:val="0068146F"/>
    <w:rsid w:val="0068164E"/>
    <w:rsid w:val="0068232E"/>
    <w:rsid w:val="00682544"/>
    <w:rsid w:val="00682906"/>
    <w:rsid w:val="00682C8E"/>
    <w:rsid w:val="0068386C"/>
    <w:rsid w:val="00684634"/>
    <w:rsid w:val="00685680"/>
    <w:rsid w:val="006856AD"/>
    <w:rsid w:val="00687AC1"/>
    <w:rsid w:val="00687D91"/>
    <w:rsid w:val="006906E9"/>
    <w:rsid w:val="00691C41"/>
    <w:rsid w:val="0069262C"/>
    <w:rsid w:val="00692DEC"/>
    <w:rsid w:val="00692F3A"/>
    <w:rsid w:val="0069306A"/>
    <w:rsid w:val="006936A3"/>
    <w:rsid w:val="00694F6E"/>
    <w:rsid w:val="006958A2"/>
    <w:rsid w:val="006958E5"/>
    <w:rsid w:val="00695B0E"/>
    <w:rsid w:val="00697C87"/>
    <w:rsid w:val="006A04DE"/>
    <w:rsid w:val="006A1DBB"/>
    <w:rsid w:val="006A1F74"/>
    <w:rsid w:val="006A25DE"/>
    <w:rsid w:val="006A2DAE"/>
    <w:rsid w:val="006A2DD2"/>
    <w:rsid w:val="006A4282"/>
    <w:rsid w:val="006A5A56"/>
    <w:rsid w:val="006A610B"/>
    <w:rsid w:val="006A6357"/>
    <w:rsid w:val="006A6A6E"/>
    <w:rsid w:val="006A711D"/>
    <w:rsid w:val="006A778A"/>
    <w:rsid w:val="006A792B"/>
    <w:rsid w:val="006A7C77"/>
    <w:rsid w:val="006B00D8"/>
    <w:rsid w:val="006B034B"/>
    <w:rsid w:val="006B0F07"/>
    <w:rsid w:val="006B1783"/>
    <w:rsid w:val="006B1C56"/>
    <w:rsid w:val="006B1D57"/>
    <w:rsid w:val="006B2363"/>
    <w:rsid w:val="006B29FC"/>
    <w:rsid w:val="006B2CD7"/>
    <w:rsid w:val="006B3189"/>
    <w:rsid w:val="006B43DF"/>
    <w:rsid w:val="006B43EF"/>
    <w:rsid w:val="006B4444"/>
    <w:rsid w:val="006B4678"/>
    <w:rsid w:val="006B50D2"/>
    <w:rsid w:val="006B53A4"/>
    <w:rsid w:val="006B6CDB"/>
    <w:rsid w:val="006B70D3"/>
    <w:rsid w:val="006C07B0"/>
    <w:rsid w:val="006C0C10"/>
    <w:rsid w:val="006C0DE0"/>
    <w:rsid w:val="006C1336"/>
    <w:rsid w:val="006C15AF"/>
    <w:rsid w:val="006C24CB"/>
    <w:rsid w:val="006C28B3"/>
    <w:rsid w:val="006C2D5B"/>
    <w:rsid w:val="006C2D9D"/>
    <w:rsid w:val="006C35A4"/>
    <w:rsid w:val="006C3A37"/>
    <w:rsid w:val="006C44A6"/>
    <w:rsid w:val="006C4CF7"/>
    <w:rsid w:val="006C4D1E"/>
    <w:rsid w:val="006C507C"/>
    <w:rsid w:val="006C5343"/>
    <w:rsid w:val="006C683D"/>
    <w:rsid w:val="006C720F"/>
    <w:rsid w:val="006D0757"/>
    <w:rsid w:val="006D082F"/>
    <w:rsid w:val="006D162A"/>
    <w:rsid w:val="006D1B16"/>
    <w:rsid w:val="006D1D2B"/>
    <w:rsid w:val="006D3C99"/>
    <w:rsid w:val="006D425F"/>
    <w:rsid w:val="006D628C"/>
    <w:rsid w:val="006D6B77"/>
    <w:rsid w:val="006D6C0F"/>
    <w:rsid w:val="006D6FBE"/>
    <w:rsid w:val="006D6FF8"/>
    <w:rsid w:val="006D7CA5"/>
    <w:rsid w:val="006D7D2D"/>
    <w:rsid w:val="006E0595"/>
    <w:rsid w:val="006E05DB"/>
    <w:rsid w:val="006E0F9E"/>
    <w:rsid w:val="006E17B2"/>
    <w:rsid w:val="006E3C77"/>
    <w:rsid w:val="006E5659"/>
    <w:rsid w:val="006E5B93"/>
    <w:rsid w:val="006E6DE2"/>
    <w:rsid w:val="006E722E"/>
    <w:rsid w:val="006E7961"/>
    <w:rsid w:val="006E7CAD"/>
    <w:rsid w:val="006F1308"/>
    <w:rsid w:val="006F1FB7"/>
    <w:rsid w:val="006F254A"/>
    <w:rsid w:val="006F2B6E"/>
    <w:rsid w:val="006F3193"/>
    <w:rsid w:val="006F3295"/>
    <w:rsid w:val="006F3316"/>
    <w:rsid w:val="006F3C7E"/>
    <w:rsid w:val="006F3ED6"/>
    <w:rsid w:val="006F41A4"/>
    <w:rsid w:val="006F5898"/>
    <w:rsid w:val="006F5D01"/>
    <w:rsid w:val="006F62D9"/>
    <w:rsid w:val="006F6472"/>
    <w:rsid w:val="006F66C9"/>
    <w:rsid w:val="006F6CDD"/>
    <w:rsid w:val="006F7484"/>
    <w:rsid w:val="006F7AD6"/>
    <w:rsid w:val="007012E3"/>
    <w:rsid w:val="0070166C"/>
    <w:rsid w:val="00702046"/>
    <w:rsid w:val="00702C4D"/>
    <w:rsid w:val="00703A64"/>
    <w:rsid w:val="00703EFC"/>
    <w:rsid w:val="00704317"/>
    <w:rsid w:val="00704F53"/>
    <w:rsid w:val="007056CD"/>
    <w:rsid w:val="00705CD7"/>
    <w:rsid w:val="00705CDA"/>
    <w:rsid w:val="00707721"/>
    <w:rsid w:val="00707D38"/>
    <w:rsid w:val="00707EAC"/>
    <w:rsid w:val="00710325"/>
    <w:rsid w:val="00711423"/>
    <w:rsid w:val="007116F7"/>
    <w:rsid w:val="00711A1E"/>
    <w:rsid w:val="00711D29"/>
    <w:rsid w:val="00712497"/>
    <w:rsid w:val="00713708"/>
    <w:rsid w:val="00713CC0"/>
    <w:rsid w:val="007143B7"/>
    <w:rsid w:val="007160AF"/>
    <w:rsid w:val="007163CC"/>
    <w:rsid w:val="00716D75"/>
    <w:rsid w:val="007178C8"/>
    <w:rsid w:val="00717B34"/>
    <w:rsid w:val="00717CD7"/>
    <w:rsid w:val="0072000D"/>
    <w:rsid w:val="00721072"/>
    <w:rsid w:val="00721232"/>
    <w:rsid w:val="00721321"/>
    <w:rsid w:val="007213BB"/>
    <w:rsid w:val="00722143"/>
    <w:rsid w:val="00722E8C"/>
    <w:rsid w:val="00723219"/>
    <w:rsid w:val="00723767"/>
    <w:rsid w:val="00723C74"/>
    <w:rsid w:val="0072410B"/>
    <w:rsid w:val="007244C7"/>
    <w:rsid w:val="00724584"/>
    <w:rsid w:val="00725545"/>
    <w:rsid w:val="00726523"/>
    <w:rsid w:val="00727454"/>
    <w:rsid w:val="00727523"/>
    <w:rsid w:val="00727AEA"/>
    <w:rsid w:val="00727F6E"/>
    <w:rsid w:val="00727FFE"/>
    <w:rsid w:val="007301AA"/>
    <w:rsid w:val="00730921"/>
    <w:rsid w:val="0073100F"/>
    <w:rsid w:val="007316C7"/>
    <w:rsid w:val="00731B76"/>
    <w:rsid w:val="00731F5A"/>
    <w:rsid w:val="00732251"/>
    <w:rsid w:val="007325E3"/>
    <w:rsid w:val="0073320F"/>
    <w:rsid w:val="00733C91"/>
    <w:rsid w:val="00733E27"/>
    <w:rsid w:val="007345AE"/>
    <w:rsid w:val="0073467F"/>
    <w:rsid w:val="00735407"/>
    <w:rsid w:val="007355AA"/>
    <w:rsid w:val="00735F4A"/>
    <w:rsid w:val="007361B7"/>
    <w:rsid w:val="00736987"/>
    <w:rsid w:val="00736EF5"/>
    <w:rsid w:val="00737516"/>
    <w:rsid w:val="00740E88"/>
    <w:rsid w:val="007414B8"/>
    <w:rsid w:val="00741DC9"/>
    <w:rsid w:val="00741DEC"/>
    <w:rsid w:val="0074259C"/>
    <w:rsid w:val="0074364F"/>
    <w:rsid w:val="00743E12"/>
    <w:rsid w:val="007447E7"/>
    <w:rsid w:val="00744A8E"/>
    <w:rsid w:val="00744E98"/>
    <w:rsid w:val="00745A92"/>
    <w:rsid w:val="007477D1"/>
    <w:rsid w:val="0074785D"/>
    <w:rsid w:val="00747A6C"/>
    <w:rsid w:val="0075041E"/>
    <w:rsid w:val="00750528"/>
    <w:rsid w:val="007507ED"/>
    <w:rsid w:val="0075349A"/>
    <w:rsid w:val="007534CD"/>
    <w:rsid w:val="0075375A"/>
    <w:rsid w:val="0075388E"/>
    <w:rsid w:val="00753FB2"/>
    <w:rsid w:val="00754835"/>
    <w:rsid w:val="00754E77"/>
    <w:rsid w:val="0075534C"/>
    <w:rsid w:val="00755DF5"/>
    <w:rsid w:val="0075654B"/>
    <w:rsid w:val="00756703"/>
    <w:rsid w:val="00756F8E"/>
    <w:rsid w:val="0075723C"/>
    <w:rsid w:val="00757842"/>
    <w:rsid w:val="007602B6"/>
    <w:rsid w:val="00760DE5"/>
    <w:rsid w:val="0076115A"/>
    <w:rsid w:val="0076116B"/>
    <w:rsid w:val="0076187F"/>
    <w:rsid w:val="00761A1F"/>
    <w:rsid w:val="00761E86"/>
    <w:rsid w:val="00762D78"/>
    <w:rsid w:val="007632C6"/>
    <w:rsid w:val="00763A7A"/>
    <w:rsid w:val="007643C2"/>
    <w:rsid w:val="00764F2F"/>
    <w:rsid w:val="00764FF9"/>
    <w:rsid w:val="00765D58"/>
    <w:rsid w:val="007672D6"/>
    <w:rsid w:val="0076754A"/>
    <w:rsid w:val="00767F9F"/>
    <w:rsid w:val="0077027D"/>
    <w:rsid w:val="0077129B"/>
    <w:rsid w:val="00771C42"/>
    <w:rsid w:val="00772E48"/>
    <w:rsid w:val="00772FE5"/>
    <w:rsid w:val="007734C0"/>
    <w:rsid w:val="0077398A"/>
    <w:rsid w:val="00773C84"/>
    <w:rsid w:val="007742ED"/>
    <w:rsid w:val="00775447"/>
    <w:rsid w:val="00775827"/>
    <w:rsid w:val="007769F2"/>
    <w:rsid w:val="00777512"/>
    <w:rsid w:val="0077777B"/>
    <w:rsid w:val="007777C0"/>
    <w:rsid w:val="00777D9D"/>
    <w:rsid w:val="00780382"/>
    <w:rsid w:val="0078061E"/>
    <w:rsid w:val="00780A73"/>
    <w:rsid w:val="00780A88"/>
    <w:rsid w:val="00780CC7"/>
    <w:rsid w:val="007810B9"/>
    <w:rsid w:val="0078133D"/>
    <w:rsid w:val="00781C41"/>
    <w:rsid w:val="00781ECB"/>
    <w:rsid w:val="00782397"/>
    <w:rsid w:val="007831A7"/>
    <w:rsid w:val="00783CD8"/>
    <w:rsid w:val="007841B6"/>
    <w:rsid w:val="00784300"/>
    <w:rsid w:val="00784356"/>
    <w:rsid w:val="007848E9"/>
    <w:rsid w:val="00784FA8"/>
    <w:rsid w:val="007870C0"/>
    <w:rsid w:val="00791490"/>
    <w:rsid w:val="00791512"/>
    <w:rsid w:val="0079159E"/>
    <w:rsid w:val="00791E6A"/>
    <w:rsid w:val="007923A5"/>
    <w:rsid w:val="0079469A"/>
    <w:rsid w:val="00794FF4"/>
    <w:rsid w:val="0079626E"/>
    <w:rsid w:val="00796A1B"/>
    <w:rsid w:val="00796EBD"/>
    <w:rsid w:val="007975BE"/>
    <w:rsid w:val="00797D71"/>
    <w:rsid w:val="007A0BD3"/>
    <w:rsid w:val="007A0C8C"/>
    <w:rsid w:val="007A0E23"/>
    <w:rsid w:val="007A103B"/>
    <w:rsid w:val="007A2746"/>
    <w:rsid w:val="007A2C4F"/>
    <w:rsid w:val="007A33BD"/>
    <w:rsid w:val="007A4B7A"/>
    <w:rsid w:val="007A5042"/>
    <w:rsid w:val="007A60AE"/>
    <w:rsid w:val="007A61C2"/>
    <w:rsid w:val="007A695E"/>
    <w:rsid w:val="007A7BBE"/>
    <w:rsid w:val="007B059B"/>
    <w:rsid w:val="007B127C"/>
    <w:rsid w:val="007B127E"/>
    <w:rsid w:val="007B12CA"/>
    <w:rsid w:val="007B19EE"/>
    <w:rsid w:val="007B1AAD"/>
    <w:rsid w:val="007B1B0F"/>
    <w:rsid w:val="007B2159"/>
    <w:rsid w:val="007B23CE"/>
    <w:rsid w:val="007B3A93"/>
    <w:rsid w:val="007B43D3"/>
    <w:rsid w:val="007B5217"/>
    <w:rsid w:val="007B53A9"/>
    <w:rsid w:val="007B548F"/>
    <w:rsid w:val="007B5928"/>
    <w:rsid w:val="007B5B15"/>
    <w:rsid w:val="007B5BA8"/>
    <w:rsid w:val="007B6B69"/>
    <w:rsid w:val="007B7305"/>
    <w:rsid w:val="007B7484"/>
    <w:rsid w:val="007B76D2"/>
    <w:rsid w:val="007B7B39"/>
    <w:rsid w:val="007C012A"/>
    <w:rsid w:val="007C05F2"/>
    <w:rsid w:val="007C0CB3"/>
    <w:rsid w:val="007C1026"/>
    <w:rsid w:val="007C1F05"/>
    <w:rsid w:val="007C37F3"/>
    <w:rsid w:val="007C3B35"/>
    <w:rsid w:val="007C3DB0"/>
    <w:rsid w:val="007C431D"/>
    <w:rsid w:val="007C49EF"/>
    <w:rsid w:val="007C59C0"/>
    <w:rsid w:val="007C6B13"/>
    <w:rsid w:val="007D138E"/>
    <w:rsid w:val="007D1534"/>
    <w:rsid w:val="007D1BFC"/>
    <w:rsid w:val="007D24F2"/>
    <w:rsid w:val="007D376A"/>
    <w:rsid w:val="007D3C53"/>
    <w:rsid w:val="007D4B7B"/>
    <w:rsid w:val="007D6111"/>
    <w:rsid w:val="007D6469"/>
    <w:rsid w:val="007D64DC"/>
    <w:rsid w:val="007D6682"/>
    <w:rsid w:val="007D69FE"/>
    <w:rsid w:val="007D711D"/>
    <w:rsid w:val="007D7497"/>
    <w:rsid w:val="007D78D7"/>
    <w:rsid w:val="007D7D00"/>
    <w:rsid w:val="007E0869"/>
    <w:rsid w:val="007E1BD1"/>
    <w:rsid w:val="007E2045"/>
    <w:rsid w:val="007E2290"/>
    <w:rsid w:val="007E289A"/>
    <w:rsid w:val="007E3790"/>
    <w:rsid w:val="007E5082"/>
    <w:rsid w:val="007E572C"/>
    <w:rsid w:val="007E6A49"/>
    <w:rsid w:val="007E7146"/>
    <w:rsid w:val="007E717C"/>
    <w:rsid w:val="007E7B43"/>
    <w:rsid w:val="007F0225"/>
    <w:rsid w:val="007F094D"/>
    <w:rsid w:val="007F0D17"/>
    <w:rsid w:val="007F0F4E"/>
    <w:rsid w:val="007F1207"/>
    <w:rsid w:val="007F17C4"/>
    <w:rsid w:val="007F2753"/>
    <w:rsid w:val="007F27A6"/>
    <w:rsid w:val="007F2D68"/>
    <w:rsid w:val="007F32E2"/>
    <w:rsid w:val="007F4857"/>
    <w:rsid w:val="007F7491"/>
    <w:rsid w:val="00800645"/>
    <w:rsid w:val="00800964"/>
    <w:rsid w:val="008009EE"/>
    <w:rsid w:val="00800A46"/>
    <w:rsid w:val="00800CF3"/>
    <w:rsid w:val="008013A5"/>
    <w:rsid w:val="00801696"/>
    <w:rsid w:val="00803123"/>
    <w:rsid w:val="0080433D"/>
    <w:rsid w:val="00804757"/>
    <w:rsid w:val="00804CD3"/>
    <w:rsid w:val="00804CDE"/>
    <w:rsid w:val="00806CF5"/>
    <w:rsid w:val="00806E1C"/>
    <w:rsid w:val="0081054B"/>
    <w:rsid w:val="008107C4"/>
    <w:rsid w:val="00810A4D"/>
    <w:rsid w:val="0081126F"/>
    <w:rsid w:val="008118AE"/>
    <w:rsid w:val="00811BC4"/>
    <w:rsid w:val="00811E84"/>
    <w:rsid w:val="00812A39"/>
    <w:rsid w:val="0081399E"/>
    <w:rsid w:val="008139D2"/>
    <w:rsid w:val="0081488A"/>
    <w:rsid w:val="00815B27"/>
    <w:rsid w:val="00816039"/>
    <w:rsid w:val="00817438"/>
    <w:rsid w:val="0081757C"/>
    <w:rsid w:val="008211FA"/>
    <w:rsid w:val="00821F29"/>
    <w:rsid w:val="0082209E"/>
    <w:rsid w:val="00824792"/>
    <w:rsid w:val="00824875"/>
    <w:rsid w:val="0082506E"/>
    <w:rsid w:val="0082514F"/>
    <w:rsid w:val="00825707"/>
    <w:rsid w:val="00826278"/>
    <w:rsid w:val="008270E5"/>
    <w:rsid w:val="0082726E"/>
    <w:rsid w:val="00827681"/>
    <w:rsid w:val="0082793C"/>
    <w:rsid w:val="00830B2E"/>
    <w:rsid w:val="00831305"/>
    <w:rsid w:val="008316A6"/>
    <w:rsid w:val="00831C57"/>
    <w:rsid w:val="008322BB"/>
    <w:rsid w:val="00832569"/>
    <w:rsid w:val="00832E95"/>
    <w:rsid w:val="008331CA"/>
    <w:rsid w:val="00833766"/>
    <w:rsid w:val="00833AC3"/>
    <w:rsid w:val="00833CD0"/>
    <w:rsid w:val="00833D4E"/>
    <w:rsid w:val="008344F6"/>
    <w:rsid w:val="0083468E"/>
    <w:rsid w:val="00834EB3"/>
    <w:rsid w:val="0083559E"/>
    <w:rsid w:val="00836034"/>
    <w:rsid w:val="0083638A"/>
    <w:rsid w:val="00836467"/>
    <w:rsid w:val="008368E7"/>
    <w:rsid w:val="0083691D"/>
    <w:rsid w:val="00836CAA"/>
    <w:rsid w:val="00837C37"/>
    <w:rsid w:val="00837CBB"/>
    <w:rsid w:val="008410FD"/>
    <w:rsid w:val="0084146E"/>
    <w:rsid w:val="008416D3"/>
    <w:rsid w:val="00842BA2"/>
    <w:rsid w:val="00843401"/>
    <w:rsid w:val="0084342A"/>
    <w:rsid w:val="00843512"/>
    <w:rsid w:val="00845268"/>
    <w:rsid w:val="00846071"/>
    <w:rsid w:val="0084616B"/>
    <w:rsid w:val="00847F3C"/>
    <w:rsid w:val="00850CA3"/>
    <w:rsid w:val="008516B3"/>
    <w:rsid w:val="00851CA3"/>
    <w:rsid w:val="00852203"/>
    <w:rsid w:val="008525D7"/>
    <w:rsid w:val="00853392"/>
    <w:rsid w:val="00853743"/>
    <w:rsid w:val="00854507"/>
    <w:rsid w:val="008554D5"/>
    <w:rsid w:val="00855525"/>
    <w:rsid w:val="00856204"/>
    <w:rsid w:val="008565C3"/>
    <w:rsid w:val="008569EF"/>
    <w:rsid w:val="00856C01"/>
    <w:rsid w:val="0085745F"/>
    <w:rsid w:val="008577D7"/>
    <w:rsid w:val="00857CD4"/>
    <w:rsid w:val="008603A3"/>
    <w:rsid w:val="00860435"/>
    <w:rsid w:val="00860BF1"/>
    <w:rsid w:val="00860F23"/>
    <w:rsid w:val="00861356"/>
    <w:rsid w:val="00861529"/>
    <w:rsid w:val="00861A07"/>
    <w:rsid w:val="00861DC3"/>
    <w:rsid w:val="00862D53"/>
    <w:rsid w:val="00862DF1"/>
    <w:rsid w:val="00863F59"/>
    <w:rsid w:val="0086463B"/>
    <w:rsid w:val="00864D42"/>
    <w:rsid w:val="00865483"/>
    <w:rsid w:val="008654DC"/>
    <w:rsid w:val="008658DC"/>
    <w:rsid w:val="008669E2"/>
    <w:rsid w:val="00866BFA"/>
    <w:rsid w:val="00867505"/>
    <w:rsid w:val="008678FD"/>
    <w:rsid w:val="0086799D"/>
    <w:rsid w:val="00867A72"/>
    <w:rsid w:val="00870246"/>
    <w:rsid w:val="008707D9"/>
    <w:rsid w:val="00870985"/>
    <w:rsid w:val="00870F83"/>
    <w:rsid w:val="00872123"/>
    <w:rsid w:val="008736A1"/>
    <w:rsid w:val="008737C3"/>
    <w:rsid w:val="00873E3D"/>
    <w:rsid w:val="0087577A"/>
    <w:rsid w:val="00876219"/>
    <w:rsid w:val="008763AE"/>
    <w:rsid w:val="0087768E"/>
    <w:rsid w:val="008777A3"/>
    <w:rsid w:val="00880307"/>
    <w:rsid w:val="00880C78"/>
    <w:rsid w:val="008812EB"/>
    <w:rsid w:val="00881380"/>
    <w:rsid w:val="00882105"/>
    <w:rsid w:val="00882C1E"/>
    <w:rsid w:val="00882C38"/>
    <w:rsid w:val="008830B9"/>
    <w:rsid w:val="00883266"/>
    <w:rsid w:val="008847DD"/>
    <w:rsid w:val="0088528F"/>
    <w:rsid w:val="00886F50"/>
    <w:rsid w:val="0088786F"/>
    <w:rsid w:val="00887A7E"/>
    <w:rsid w:val="00887B96"/>
    <w:rsid w:val="008910C6"/>
    <w:rsid w:val="00891503"/>
    <w:rsid w:val="00891A0F"/>
    <w:rsid w:val="00891A9F"/>
    <w:rsid w:val="008923DC"/>
    <w:rsid w:val="008925E7"/>
    <w:rsid w:val="00892730"/>
    <w:rsid w:val="00892DB8"/>
    <w:rsid w:val="008936A0"/>
    <w:rsid w:val="00893D26"/>
    <w:rsid w:val="00893DA0"/>
    <w:rsid w:val="008942E8"/>
    <w:rsid w:val="00894BBF"/>
    <w:rsid w:val="00895B35"/>
    <w:rsid w:val="008963BF"/>
    <w:rsid w:val="00896710"/>
    <w:rsid w:val="008969DE"/>
    <w:rsid w:val="00896BBB"/>
    <w:rsid w:val="00897086"/>
    <w:rsid w:val="008970A4"/>
    <w:rsid w:val="00897757"/>
    <w:rsid w:val="0089793A"/>
    <w:rsid w:val="008A066F"/>
    <w:rsid w:val="008A2D8D"/>
    <w:rsid w:val="008A3048"/>
    <w:rsid w:val="008A32EC"/>
    <w:rsid w:val="008A34B1"/>
    <w:rsid w:val="008A3BA0"/>
    <w:rsid w:val="008A52D1"/>
    <w:rsid w:val="008A70E5"/>
    <w:rsid w:val="008A7B5D"/>
    <w:rsid w:val="008B07DD"/>
    <w:rsid w:val="008B1B00"/>
    <w:rsid w:val="008B1F7E"/>
    <w:rsid w:val="008B21DF"/>
    <w:rsid w:val="008B2888"/>
    <w:rsid w:val="008B2898"/>
    <w:rsid w:val="008B29D0"/>
    <w:rsid w:val="008B2A3C"/>
    <w:rsid w:val="008B2AAC"/>
    <w:rsid w:val="008B3839"/>
    <w:rsid w:val="008B3A30"/>
    <w:rsid w:val="008B3AF6"/>
    <w:rsid w:val="008B3B64"/>
    <w:rsid w:val="008B4832"/>
    <w:rsid w:val="008B49BD"/>
    <w:rsid w:val="008B4CCF"/>
    <w:rsid w:val="008B4D1A"/>
    <w:rsid w:val="008B5F6F"/>
    <w:rsid w:val="008B62AB"/>
    <w:rsid w:val="008B7837"/>
    <w:rsid w:val="008C02D1"/>
    <w:rsid w:val="008C0B30"/>
    <w:rsid w:val="008C0FD6"/>
    <w:rsid w:val="008C1156"/>
    <w:rsid w:val="008C11EE"/>
    <w:rsid w:val="008C1647"/>
    <w:rsid w:val="008C18DF"/>
    <w:rsid w:val="008C19FD"/>
    <w:rsid w:val="008C2AEE"/>
    <w:rsid w:val="008C3355"/>
    <w:rsid w:val="008C36AF"/>
    <w:rsid w:val="008C388B"/>
    <w:rsid w:val="008C3CCF"/>
    <w:rsid w:val="008C4DEE"/>
    <w:rsid w:val="008C50C6"/>
    <w:rsid w:val="008C5861"/>
    <w:rsid w:val="008C5E2E"/>
    <w:rsid w:val="008C68CE"/>
    <w:rsid w:val="008C6B6E"/>
    <w:rsid w:val="008D0560"/>
    <w:rsid w:val="008D08A1"/>
    <w:rsid w:val="008D1951"/>
    <w:rsid w:val="008D2961"/>
    <w:rsid w:val="008D2C01"/>
    <w:rsid w:val="008D3200"/>
    <w:rsid w:val="008D328D"/>
    <w:rsid w:val="008D6481"/>
    <w:rsid w:val="008D67B7"/>
    <w:rsid w:val="008D6E19"/>
    <w:rsid w:val="008E06FE"/>
    <w:rsid w:val="008E074D"/>
    <w:rsid w:val="008E0BC8"/>
    <w:rsid w:val="008E0DD4"/>
    <w:rsid w:val="008E11FA"/>
    <w:rsid w:val="008E140A"/>
    <w:rsid w:val="008E148C"/>
    <w:rsid w:val="008E174E"/>
    <w:rsid w:val="008E17D0"/>
    <w:rsid w:val="008E1A96"/>
    <w:rsid w:val="008E1D3F"/>
    <w:rsid w:val="008E2D8B"/>
    <w:rsid w:val="008E3C61"/>
    <w:rsid w:val="008E3FB8"/>
    <w:rsid w:val="008E47BA"/>
    <w:rsid w:val="008E623D"/>
    <w:rsid w:val="008E6BCC"/>
    <w:rsid w:val="008E6F04"/>
    <w:rsid w:val="008F0328"/>
    <w:rsid w:val="008F093B"/>
    <w:rsid w:val="008F1DAD"/>
    <w:rsid w:val="008F2562"/>
    <w:rsid w:val="008F2CFF"/>
    <w:rsid w:val="008F2E90"/>
    <w:rsid w:val="008F3570"/>
    <w:rsid w:val="008F35BB"/>
    <w:rsid w:val="008F38FC"/>
    <w:rsid w:val="008F4CB8"/>
    <w:rsid w:val="008F54B7"/>
    <w:rsid w:val="008F5524"/>
    <w:rsid w:val="008F56AF"/>
    <w:rsid w:val="008F5A34"/>
    <w:rsid w:val="008F68E7"/>
    <w:rsid w:val="008F7491"/>
    <w:rsid w:val="009004A1"/>
    <w:rsid w:val="00900767"/>
    <w:rsid w:val="00900BF8"/>
    <w:rsid w:val="0090124F"/>
    <w:rsid w:val="0090189A"/>
    <w:rsid w:val="0090261A"/>
    <w:rsid w:val="00902978"/>
    <w:rsid w:val="0090323F"/>
    <w:rsid w:val="00904BA0"/>
    <w:rsid w:val="00904C46"/>
    <w:rsid w:val="0090574E"/>
    <w:rsid w:val="0090603D"/>
    <w:rsid w:val="0090669E"/>
    <w:rsid w:val="00907AD2"/>
    <w:rsid w:val="00907E34"/>
    <w:rsid w:val="00907EC0"/>
    <w:rsid w:val="009103B5"/>
    <w:rsid w:val="00910412"/>
    <w:rsid w:val="00910E41"/>
    <w:rsid w:val="009116C7"/>
    <w:rsid w:val="009120DB"/>
    <w:rsid w:val="00912426"/>
    <w:rsid w:val="0091249D"/>
    <w:rsid w:val="00912F62"/>
    <w:rsid w:val="00912FDC"/>
    <w:rsid w:val="0091343D"/>
    <w:rsid w:val="00913755"/>
    <w:rsid w:val="00913932"/>
    <w:rsid w:val="009154D2"/>
    <w:rsid w:val="0091564B"/>
    <w:rsid w:val="00915A7C"/>
    <w:rsid w:val="00915BD1"/>
    <w:rsid w:val="00916021"/>
    <w:rsid w:val="00916C47"/>
    <w:rsid w:val="00920654"/>
    <w:rsid w:val="00921527"/>
    <w:rsid w:val="00921672"/>
    <w:rsid w:val="00921E4F"/>
    <w:rsid w:val="00921E70"/>
    <w:rsid w:val="009226ED"/>
    <w:rsid w:val="00922B14"/>
    <w:rsid w:val="009236C7"/>
    <w:rsid w:val="009238B3"/>
    <w:rsid w:val="00923D5F"/>
    <w:rsid w:val="00924103"/>
    <w:rsid w:val="00924AE1"/>
    <w:rsid w:val="009252E9"/>
    <w:rsid w:val="00925FBF"/>
    <w:rsid w:val="009260A9"/>
    <w:rsid w:val="00926423"/>
    <w:rsid w:val="00926468"/>
    <w:rsid w:val="00926C9E"/>
    <w:rsid w:val="009277F0"/>
    <w:rsid w:val="009300BB"/>
    <w:rsid w:val="00930DBD"/>
    <w:rsid w:val="00930E0E"/>
    <w:rsid w:val="00931012"/>
    <w:rsid w:val="00931083"/>
    <w:rsid w:val="009312C9"/>
    <w:rsid w:val="00931CE8"/>
    <w:rsid w:val="00931D17"/>
    <w:rsid w:val="00932393"/>
    <w:rsid w:val="009323BA"/>
    <w:rsid w:val="00932588"/>
    <w:rsid w:val="0093292A"/>
    <w:rsid w:val="00933567"/>
    <w:rsid w:val="009335F4"/>
    <w:rsid w:val="0093388F"/>
    <w:rsid w:val="0093451E"/>
    <w:rsid w:val="00934BDB"/>
    <w:rsid w:val="00934E86"/>
    <w:rsid w:val="009355B2"/>
    <w:rsid w:val="009357FF"/>
    <w:rsid w:val="00935833"/>
    <w:rsid w:val="009366C4"/>
    <w:rsid w:val="00936DE0"/>
    <w:rsid w:val="00936F71"/>
    <w:rsid w:val="009375CA"/>
    <w:rsid w:val="00937753"/>
    <w:rsid w:val="00937FAD"/>
    <w:rsid w:val="00940684"/>
    <w:rsid w:val="00941C46"/>
    <w:rsid w:val="009421D2"/>
    <w:rsid w:val="009428AD"/>
    <w:rsid w:val="00942CEB"/>
    <w:rsid w:val="00945A06"/>
    <w:rsid w:val="00945D4F"/>
    <w:rsid w:val="00945D77"/>
    <w:rsid w:val="00945DC1"/>
    <w:rsid w:val="00946509"/>
    <w:rsid w:val="00946D2D"/>
    <w:rsid w:val="0094775E"/>
    <w:rsid w:val="00947A7C"/>
    <w:rsid w:val="00950264"/>
    <w:rsid w:val="00950379"/>
    <w:rsid w:val="00950944"/>
    <w:rsid w:val="00951BDE"/>
    <w:rsid w:val="00952CC4"/>
    <w:rsid w:val="00952DCC"/>
    <w:rsid w:val="00952DEA"/>
    <w:rsid w:val="00952DF7"/>
    <w:rsid w:val="00952E1F"/>
    <w:rsid w:val="00953007"/>
    <w:rsid w:val="00953491"/>
    <w:rsid w:val="00953A14"/>
    <w:rsid w:val="00953D0B"/>
    <w:rsid w:val="00954534"/>
    <w:rsid w:val="0095582C"/>
    <w:rsid w:val="00955CD1"/>
    <w:rsid w:val="00955EBF"/>
    <w:rsid w:val="0095754A"/>
    <w:rsid w:val="00957843"/>
    <w:rsid w:val="009579DB"/>
    <w:rsid w:val="009605D4"/>
    <w:rsid w:val="009609BF"/>
    <w:rsid w:val="00960A65"/>
    <w:rsid w:val="00961111"/>
    <w:rsid w:val="00963781"/>
    <w:rsid w:val="00963BBE"/>
    <w:rsid w:val="0096425D"/>
    <w:rsid w:val="00964312"/>
    <w:rsid w:val="00964B3D"/>
    <w:rsid w:val="00964B69"/>
    <w:rsid w:val="009660AF"/>
    <w:rsid w:val="00966143"/>
    <w:rsid w:val="00966762"/>
    <w:rsid w:val="00966A48"/>
    <w:rsid w:val="00966F2C"/>
    <w:rsid w:val="00967963"/>
    <w:rsid w:val="00970B9A"/>
    <w:rsid w:val="00970F86"/>
    <w:rsid w:val="00971810"/>
    <w:rsid w:val="0097188D"/>
    <w:rsid w:val="00971DFC"/>
    <w:rsid w:val="00974206"/>
    <w:rsid w:val="0097441A"/>
    <w:rsid w:val="009747CF"/>
    <w:rsid w:val="009748B5"/>
    <w:rsid w:val="00974CE7"/>
    <w:rsid w:val="00974D0B"/>
    <w:rsid w:val="00974D62"/>
    <w:rsid w:val="00974E56"/>
    <w:rsid w:val="00975419"/>
    <w:rsid w:val="0097640D"/>
    <w:rsid w:val="00976BED"/>
    <w:rsid w:val="00977A17"/>
    <w:rsid w:val="00977F18"/>
    <w:rsid w:val="00980A10"/>
    <w:rsid w:val="00980D97"/>
    <w:rsid w:val="00980D98"/>
    <w:rsid w:val="00980F4F"/>
    <w:rsid w:val="00981693"/>
    <w:rsid w:val="0098175E"/>
    <w:rsid w:val="00982030"/>
    <w:rsid w:val="0098367B"/>
    <w:rsid w:val="009836FA"/>
    <w:rsid w:val="00983743"/>
    <w:rsid w:val="00983E6D"/>
    <w:rsid w:val="0098425C"/>
    <w:rsid w:val="00984D9D"/>
    <w:rsid w:val="00985129"/>
    <w:rsid w:val="009852A4"/>
    <w:rsid w:val="00990C67"/>
    <w:rsid w:val="009912C1"/>
    <w:rsid w:val="00991CD1"/>
    <w:rsid w:val="00991F9B"/>
    <w:rsid w:val="00992107"/>
    <w:rsid w:val="0099289C"/>
    <w:rsid w:val="009931F8"/>
    <w:rsid w:val="00993899"/>
    <w:rsid w:val="0099399B"/>
    <w:rsid w:val="009939ED"/>
    <w:rsid w:val="00993CC6"/>
    <w:rsid w:val="0099448B"/>
    <w:rsid w:val="009946BD"/>
    <w:rsid w:val="00994AB0"/>
    <w:rsid w:val="00994DC7"/>
    <w:rsid w:val="009969A0"/>
    <w:rsid w:val="00996EF9"/>
    <w:rsid w:val="0099707E"/>
    <w:rsid w:val="0099777A"/>
    <w:rsid w:val="009977F2"/>
    <w:rsid w:val="0099791F"/>
    <w:rsid w:val="009A0065"/>
    <w:rsid w:val="009A06E4"/>
    <w:rsid w:val="009A0B60"/>
    <w:rsid w:val="009A0D46"/>
    <w:rsid w:val="009A111E"/>
    <w:rsid w:val="009A144B"/>
    <w:rsid w:val="009A1AA1"/>
    <w:rsid w:val="009A1F85"/>
    <w:rsid w:val="009A1F9C"/>
    <w:rsid w:val="009A2D43"/>
    <w:rsid w:val="009A370D"/>
    <w:rsid w:val="009A454B"/>
    <w:rsid w:val="009A5506"/>
    <w:rsid w:val="009A6179"/>
    <w:rsid w:val="009A71D6"/>
    <w:rsid w:val="009A7400"/>
    <w:rsid w:val="009A7468"/>
    <w:rsid w:val="009A7472"/>
    <w:rsid w:val="009A77A4"/>
    <w:rsid w:val="009A7D7E"/>
    <w:rsid w:val="009B0463"/>
    <w:rsid w:val="009B0E81"/>
    <w:rsid w:val="009B0F40"/>
    <w:rsid w:val="009B1B4D"/>
    <w:rsid w:val="009B2012"/>
    <w:rsid w:val="009B29B3"/>
    <w:rsid w:val="009B2AB7"/>
    <w:rsid w:val="009B2E21"/>
    <w:rsid w:val="009B2F2A"/>
    <w:rsid w:val="009B3571"/>
    <w:rsid w:val="009B361A"/>
    <w:rsid w:val="009B3A9F"/>
    <w:rsid w:val="009B3EF2"/>
    <w:rsid w:val="009B40BD"/>
    <w:rsid w:val="009B57DA"/>
    <w:rsid w:val="009B5DF4"/>
    <w:rsid w:val="009B6045"/>
    <w:rsid w:val="009B635B"/>
    <w:rsid w:val="009B6C75"/>
    <w:rsid w:val="009C0229"/>
    <w:rsid w:val="009C0D76"/>
    <w:rsid w:val="009C1A36"/>
    <w:rsid w:val="009C1BD7"/>
    <w:rsid w:val="009C26ED"/>
    <w:rsid w:val="009C36ED"/>
    <w:rsid w:val="009C3902"/>
    <w:rsid w:val="009C4488"/>
    <w:rsid w:val="009C4923"/>
    <w:rsid w:val="009C4FB8"/>
    <w:rsid w:val="009C5020"/>
    <w:rsid w:val="009C5E5B"/>
    <w:rsid w:val="009C6469"/>
    <w:rsid w:val="009C666D"/>
    <w:rsid w:val="009C66D0"/>
    <w:rsid w:val="009C67FD"/>
    <w:rsid w:val="009D07CC"/>
    <w:rsid w:val="009D105F"/>
    <w:rsid w:val="009D10BA"/>
    <w:rsid w:val="009D157C"/>
    <w:rsid w:val="009D1896"/>
    <w:rsid w:val="009D1BF3"/>
    <w:rsid w:val="009D1F38"/>
    <w:rsid w:val="009D1F56"/>
    <w:rsid w:val="009D2026"/>
    <w:rsid w:val="009D24D3"/>
    <w:rsid w:val="009D2F93"/>
    <w:rsid w:val="009D2FC1"/>
    <w:rsid w:val="009D30E4"/>
    <w:rsid w:val="009D3447"/>
    <w:rsid w:val="009D3A5C"/>
    <w:rsid w:val="009D4C89"/>
    <w:rsid w:val="009D5210"/>
    <w:rsid w:val="009D68F3"/>
    <w:rsid w:val="009D6BD9"/>
    <w:rsid w:val="009D7598"/>
    <w:rsid w:val="009E0C3A"/>
    <w:rsid w:val="009E0CA9"/>
    <w:rsid w:val="009E0E91"/>
    <w:rsid w:val="009E1430"/>
    <w:rsid w:val="009E1995"/>
    <w:rsid w:val="009E381C"/>
    <w:rsid w:val="009E4659"/>
    <w:rsid w:val="009E4A16"/>
    <w:rsid w:val="009E526F"/>
    <w:rsid w:val="009E6006"/>
    <w:rsid w:val="009E676D"/>
    <w:rsid w:val="009E7113"/>
    <w:rsid w:val="009E7B9D"/>
    <w:rsid w:val="009F08AE"/>
    <w:rsid w:val="009F0B93"/>
    <w:rsid w:val="009F14AB"/>
    <w:rsid w:val="009F1D59"/>
    <w:rsid w:val="009F22E5"/>
    <w:rsid w:val="009F2C39"/>
    <w:rsid w:val="009F3299"/>
    <w:rsid w:val="009F39A7"/>
    <w:rsid w:val="009F4B0E"/>
    <w:rsid w:val="009F5D16"/>
    <w:rsid w:val="009F608C"/>
    <w:rsid w:val="009F68A1"/>
    <w:rsid w:val="009F7183"/>
    <w:rsid w:val="009F72F4"/>
    <w:rsid w:val="009F79B2"/>
    <w:rsid w:val="009F7B86"/>
    <w:rsid w:val="009F7C0E"/>
    <w:rsid w:val="00A00220"/>
    <w:rsid w:val="00A014B0"/>
    <w:rsid w:val="00A0246F"/>
    <w:rsid w:val="00A02563"/>
    <w:rsid w:val="00A02D6C"/>
    <w:rsid w:val="00A03F19"/>
    <w:rsid w:val="00A0410A"/>
    <w:rsid w:val="00A042A7"/>
    <w:rsid w:val="00A04972"/>
    <w:rsid w:val="00A04D88"/>
    <w:rsid w:val="00A050D7"/>
    <w:rsid w:val="00A05129"/>
    <w:rsid w:val="00A052F4"/>
    <w:rsid w:val="00A05504"/>
    <w:rsid w:val="00A05598"/>
    <w:rsid w:val="00A058C2"/>
    <w:rsid w:val="00A05CA8"/>
    <w:rsid w:val="00A05DD4"/>
    <w:rsid w:val="00A064A8"/>
    <w:rsid w:val="00A06921"/>
    <w:rsid w:val="00A07480"/>
    <w:rsid w:val="00A07AF1"/>
    <w:rsid w:val="00A1007D"/>
    <w:rsid w:val="00A102DD"/>
    <w:rsid w:val="00A10464"/>
    <w:rsid w:val="00A1101D"/>
    <w:rsid w:val="00A11E99"/>
    <w:rsid w:val="00A14F8D"/>
    <w:rsid w:val="00A15338"/>
    <w:rsid w:val="00A156F4"/>
    <w:rsid w:val="00A15794"/>
    <w:rsid w:val="00A1590B"/>
    <w:rsid w:val="00A1658D"/>
    <w:rsid w:val="00A16B20"/>
    <w:rsid w:val="00A17752"/>
    <w:rsid w:val="00A2116C"/>
    <w:rsid w:val="00A2165C"/>
    <w:rsid w:val="00A21D67"/>
    <w:rsid w:val="00A21E0A"/>
    <w:rsid w:val="00A21E50"/>
    <w:rsid w:val="00A21E67"/>
    <w:rsid w:val="00A23C2B"/>
    <w:rsid w:val="00A23F0B"/>
    <w:rsid w:val="00A23FDA"/>
    <w:rsid w:val="00A24D64"/>
    <w:rsid w:val="00A2501D"/>
    <w:rsid w:val="00A253E1"/>
    <w:rsid w:val="00A25BED"/>
    <w:rsid w:val="00A25CB1"/>
    <w:rsid w:val="00A25D84"/>
    <w:rsid w:val="00A26341"/>
    <w:rsid w:val="00A26B4C"/>
    <w:rsid w:val="00A26B4D"/>
    <w:rsid w:val="00A26C3F"/>
    <w:rsid w:val="00A27251"/>
    <w:rsid w:val="00A27858"/>
    <w:rsid w:val="00A27BDF"/>
    <w:rsid w:val="00A27D42"/>
    <w:rsid w:val="00A27D8E"/>
    <w:rsid w:val="00A301E7"/>
    <w:rsid w:val="00A302D3"/>
    <w:rsid w:val="00A30901"/>
    <w:rsid w:val="00A30A3A"/>
    <w:rsid w:val="00A30EFD"/>
    <w:rsid w:val="00A313A7"/>
    <w:rsid w:val="00A31B2D"/>
    <w:rsid w:val="00A31D5B"/>
    <w:rsid w:val="00A32F19"/>
    <w:rsid w:val="00A331C1"/>
    <w:rsid w:val="00A337C4"/>
    <w:rsid w:val="00A3391B"/>
    <w:rsid w:val="00A33D99"/>
    <w:rsid w:val="00A34047"/>
    <w:rsid w:val="00A340F6"/>
    <w:rsid w:val="00A34E80"/>
    <w:rsid w:val="00A35538"/>
    <w:rsid w:val="00A3584A"/>
    <w:rsid w:val="00A358C9"/>
    <w:rsid w:val="00A369A5"/>
    <w:rsid w:val="00A37038"/>
    <w:rsid w:val="00A4068A"/>
    <w:rsid w:val="00A4108B"/>
    <w:rsid w:val="00A41AE5"/>
    <w:rsid w:val="00A41D69"/>
    <w:rsid w:val="00A41D9A"/>
    <w:rsid w:val="00A42DAA"/>
    <w:rsid w:val="00A42FE0"/>
    <w:rsid w:val="00A4308F"/>
    <w:rsid w:val="00A43FC3"/>
    <w:rsid w:val="00A448BA"/>
    <w:rsid w:val="00A44DA8"/>
    <w:rsid w:val="00A44ED7"/>
    <w:rsid w:val="00A451E4"/>
    <w:rsid w:val="00A45488"/>
    <w:rsid w:val="00A45633"/>
    <w:rsid w:val="00A4680F"/>
    <w:rsid w:val="00A46D67"/>
    <w:rsid w:val="00A50C4A"/>
    <w:rsid w:val="00A50CF3"/>
    <w:rsid w:val="00A51B04"/>
    <w:rsid w:val="00A5257C"/>
    <w:rsid w:val="00A52712"/>
    <w:rsid w:val="00A5308D"/>
    <w:rsid w:val="00A55953"/>
    <w:rsid w:val="00A56181"/>
    <w:rsid w:val="00A56FA9"/>
    <w:rsid w:val="00A57010"/>
    <w:rsid w:val="00A57FD4"/>
    <w:rsid w:val="00A609DD"/>
    <w:rsid w:val="00A6129D"/>
    <w:rsid w:val="00A620B7"/>
    <w:rsid w:val="00A62204"/>
    <w:rsid w:val="00A62843"/>
    <w:rsid w:val="00A629EE"/>
    <w:rsid w:val="00A631C0"/>
    <w:rsid w:val="00A6356C"/>
    <w:rsid w:val="00A63A7B"/>
    <w:rsid w:val="00A63D5A"/>
    <w:rsid w:val="00A64737"/>
    <w:rsid w:val="00A64DBD"/>
    <w:rsid w:val="00A64E27"/>
    <w:rsid w:val="00A654BC"/>
    <w:rsid w:val="00A667EB"/>
    <w:rsid w:val="00A66C8B"/>
    <w:rsid w:val="00A66F1E"/>
    <w:rsid w:val="00A67067"/>
    <w:rsid w:val="00A6720D"/>
    <w:rsid w:val="00A674F7"/>
    <w:rsid w:val="00A67D39"/>
    <w:rsid w:val="00A71A8F"/>
    <w:rsid w:val="00A71C8D"/>
    <w:rsid w:val="00A71EDC"/>
    <w:rsid w:val="00A72106"/>
    <w:rsid w:val="00A72307"/>
    <w:rsid w:val="00A723B1"/>
    <w:rsid w:val="00A72CF7"/>
    <w:rsid w:val="00A73C55"/>
    <w:rsid w:val="00A7445A"/>
    <w:rsid w:val="00A75CD0"/>
    <w:rsid w:val="00A75F9C"/>
    <w:rsid w:val="00A76281"/>
    <w:rsid w:val="00A77099"/>
    <w:rsid w:val="00A8140E"/>
    <w:rsid w:val="00A81A2D"/>
    <w:rsid w:val="00A8215B"/>
    <w:rsid w:val="00A82270"/>
    <w:rsid w:val="00A8324D"/>
    <w:rsid w:val="00A83452"/>
    <w:rsid w:val="00A83B76"/>
    <w:rsid w:val="00A83BA4"/>
    <w:rsid w:val="00A8571F"/>
    <w:rsid w:val="00A85B7D"/>
    <w:rsid w:val="00A865A6"/>
    <w:rsid w:val="00A867F0"/>
    <w:rsid w:val="00A86DDE"/>
    <w:rsid w:val="00A87301"/>
    <w:rsid w:val="00A91312"/>
    <w:rsid w:val="00A917CB"/>
    <w:rsid w:val="00A92FBF"/>
    <w:rsid w:val="00A932C6"/>
    <w:rsid w:val="00A9364F"/>
    <w:rsid w:val="00A94CB2"/>
    <w:rsid w:val="00A952B2"/>
    <w:rsid w:val="00A95383"/>
    <w:rsid w:val="00A95EBE"/>
    <w:rsid w:val="00A961C3"/>
    <w:rsid w:val="00A96C60"/>
    <w:rsid w:val="00A970A3"/>
    <w:rsid w:val="00A975BD"/>
    <w:rsid w:val="00A9773B"/>
    <w:rsid w:val="00AA010D"/>
    <w:rsid w:val="00AA0ED6"/>
    <w:rsid w:val="00AA1405"/>
    <w:rsid w:val="00AA14A1"/>
    <w:rsid w:val="00AA1E75"/>
    <w:rsid w:val="00AA23DF"/>
    <w:rsid w:val="00AA3430"/>
    <w:rsid w:val="00AA38A8"/>
    <w:rsid w:val="00AA3914"/>
    <w:rsid w:val="00AA3ACD"/>
    <w:rsid w:val="00AA68E2"/>
    <w:rsid w:val="00AA6C2A"/>
    <w:rsid w:val="00AA70F9"/>
    <w:rsid w:val="00AB09E3"/>
    <w:rsid w:val="00AB0E24"/>
    <w:rsid w:val="00AB0E9D"/>
    <w:rsid w:val="00AB21DD"/>
    <w:rsid w:val="00AB2358"/>
    <w:rsid w:val="00AB2725"/>
    <w:rsid w:val="00AB279E"/>
    <w:rsid w:val="00AB2C13"/>
    <w:rsid w:val="00AB33B2"/>
    <w:rsid w:val="00AB36E0"/>
    <w:rsid w:val="00AB3E88"/>
    <w:rsid w:val="00AB4167"/>
    <w:rsid w:val="00AB46B2"/>
    <w:rsid w:val="00AB4EE1"/>
    <w:rsid w:val="00AB5803"/>
    <w:rsid w:val="00AB5B16"/>
    <w:rsid w:val="00AB634F"/>
    <w:rsid w:val="00AB6C6E"/>
    <w:rsid w:val="00AB6CF8"/>
    <w:rsid w:val="00AB6F7F"/>
    <w:rsid w:val="00AB7188"/>
    <w:rsid w:val="00AC0C74"/>
    <w:rsid w:val="00AC1E49"/>
    <w:rsid w:val="00AC20FC"/>
    <w:rsid w:val="00AC25D2"/>
    <w:rsid w:val="00AC28B7"/>
    <w:rsid w:val="00AC2C47"/>
    <w:rsid w:val="00AC30EE"/>
    <w:rsid w:val="00AC5952"/>
    <w:rsid w:val="00AC61EF"/>
    <w:rsid w:val="00AC67C5"/>
    <w:rsid w:val="00AC6D19"/>
    <w:rsid w:val="00AC7E07"/>
    <w:rsid w:val="00AD026E"/>
    <w:rsid w:val="00AD0745"/>
    <w:rsid w:val="00AD0A40"/>
    <w:rsid w:val="00AD0BA2"/>
    <w:rsid w:val="00AD0F00"/>
    <w:rsid w:val="00AD1389"/>
    <w:rsid w:val="00AD3397"/>
    <w:rsid w:val="00AD53E2"/>
    <w:rsid w:val="00AD63F7"/>
    <w:rsid w:val="00AD657B"/>
    <w:rsid w:val="00AD6854"/>
    <w:rsid w:val="00AD6DFD"/>
    <w:rsid w:val="00AD7A94"/>
    <w:rsid w:val="00AE0BBE"/>
    <w:rsid w:val="00AE1F75"/>
    <w:rsid w:val="00AE2354"/>
    <w:rsid w:val="00AE29EC"/>
    <w:rsid w:val="00AE306E"/>
    <w:rsid w:val="00AE3494"/>
    <w:rsid w:val="00AE34C5"/>
    <w:rsid w:val="00AE35D6"/>
    <w:rsid w:val="00AE4086"/>
    <w:rsid w:val="00AE4A37"/>
    <w:rsid w:val="00AE5056"/>
    <w:rsid w:val="00AE5198"/>
    <w:rsid w:val="00AE603D"/>
    <w:rsid w:val="00AE62EB"/>
    <w:rsid w:val="00AE6AC1"/>
    <w:rsid w:val="00AE7A3E"/>
    <w:rsid w:val="00AE7E57"/>
    <w:rsid w:val="00AF0A75"/>
    <w:rsid w:val="00AF1841"/>
    <w:rsid w:val="00AF3714"/>
    <w:rsid w:val="00AF399F"/>
    <w:rsid w:val="00AF48DA"/>
    <w:rsid w:val="00AF4C59"/>
    <w:rsid w:val="00AF4F78"/>
    <w:rsid w:val="00AF50A5"/>
    <w:rsid w:val="00AF52AB"/>
    <w:rsid w:val="00AF62BA"/>
    <w:rsid w:val="00AF6391"/>
    <w:rsid w:val="00AF6877"/>
    <w:rsid w:val="00AF76CC"/>
    <w:rsid w:val="00AF78E9"/>
    <w:rsid w:val="00B00780"/>
    <w:rsid w:val="00B013C7"/>
    <w:rsid w:val="00B015CF"/>
    <w:rsid w:val="00B01F62"/>
    <w:rsid w:val="00B01F94"/>
    <w:rsid w:val="00B028AA"/>
    <w:rsid w:val="00B02C32"/>
    <w:rsid w:val="00B02D83"/>
    <w:rsid w:val="00B0351A"/>
    <w:rsid w:val="00B03B32"/>
    <w:rsid w:val="00B048E4"/>
    <w:rsid w:val="00B05839"/>
    <w:rsid w:val="00B05AE6"/>
    <w:rsid w:val="00B05D15"/>
    <w:rsid w:val="00B069A6"/>
    <w:rsid w:val="00B07612"/>
    <w:rsid w:val="00B07717"/>
    <w:rsid w:val="00B077CD"/>
    <w:rsid w:val="00B1034F"/>
    <w:rsid w:val="00B1036E"/>
    <w:rsid w:val="00B10526"/>
    <w:rsid w:val="00B10783"/>
    <w:rsid w:val="00B111AA"/>
    <w:rsid w:val="00B12AC9"/>
    <w:rsid w:val="00B130F5"/>
    <w:rsid w:val="00B13AA0"/>
    <w:rsid w:val="00B13B44"/>
    <w:rsid w:val="00B14037"/>
    <w:rsid w:val="00B149F4"/>
    <w:rsid w:val="00B15319"/>
    <w:rsid w:val="00B15B9F"/>
    <w:rsid w:val="00B15D88"/>
    <w:rsid w:val="00B1638F"/>
    <w:rsid w:val="00B16512"/>
    <w:rsid w:val="00B16B7D"/>
    <w:rsid w:val="00B20082"/>
    <w:rsid w:val="00B204B1"/>
    <w:rsid w:val="00B2178F"/>
    <w:rsid w:val="00B220D7"/>
    <w:rsid w:val="00B22635"/>
    <w:rsid w:val="00B228C5"/>
    <w:rsid w:val="00B22CCA"/>
    <w:rsid w:val="00B233FD"/>
    <w:rsid w:val="00B245D1"/>
    <w:rsid w:val="00B252DC"/>
    <w:rsid w:val="00B252E5"/>
    <w:rsid w:val="00B25390"/>
    <w:rsid w:val="00B25391"/>
    <w:rsid w:val="00B25539"/>
    <w:rsid w:val="00B25D2A"/>
    <w:rsid w:val="00B26266"/>
    <w:rsid w:val="00B267AF"/>
    <w:rsid w:val="00B2705C"/>
    <w:rsid w:val="00B2761E"/>
    <w:rsid w:val="00B3033C"/>
    <w:rsid w:val="00B30C61"/>
    <w:rsid w:val="00B31692"/>
    <w:rsid w:val="00B31A95"/>
    <w:rsid w:val="00B31D87"/>
    <w:rsid w:val="00B32103"/>
    <w:rsid w:val="00B32378"/>
    <w:rsid w:val="00B32C80"/>
    <w:rsid w:val="00B32D75"/>
    <w:rsid w:val="00B339A6"/>
    <w:rsid w:val="00B34F65"/>
    <w:rsid w:val="00B353FF"/>
    <w:rsid w:val="00B357E3"/>
    <w:rsid w:val="00B36692"/>
    <w:rsid w:val="00B368B8"/>
    <w:rsid w:val="00B40775"/>
    <w:rsid w:val="00B40BF3"/>
    <w:rsid w:val="00B40EA1"/>
    <w:rsid w:val="00B4173A"/>
    <w:rsid w:val="00B425B2"/>
    <w:rsid w:val="00B42E75"/>
    <w:rsid w:val="00B432F4"/>
    <w:rsid w:val="00B438EC"/>
    <w:rsid w:val="00B44D83"/>
    <w:rsid w:val="00B45BDF"/>
    <w:rsid w:val="00B45ED0"/>
    <w:rsid w:val="00B46A1C"/>
    <w:rsid w:val="00B46C66"/>
    <w:rsid w:val="00B472AC"/>
    <w:rsid w:val="00B47565"/>
    <w:rsid w:val="00B47B76"/>
    <w:rsid w:val="00B47E6E"/>
    <w:rsid w:val="00B50827"/>
    <w:rsid w:val="00B5251F"/>
    <w:rsid w:val="00B52F23"/>
    <w:rsid w:val="00B5300F"/>
    <w:rsid w:val="00B534F1"/>
    <w:rsid w:val="00B539AE"/>
    <w:rsid w:val="00B54CC1"/>
    <w:rsid w:val="00B54F53"/>
    <w:rsid w:val="00B55132"/>
    <w:rsid w:val="00B551A7"/>
    <w:rsid w:val="00B5551B"/>
    <w:rsid w:val="00B55D21"/>
    <w:rsid w:val="00B56DCF"/>
    <w:rsid w:val="00B57319"/>
    <w:rsid w:val="00B574F5"/>
    <w:rsid w:val="00B57B02"/>
    <w:rsid w:val="00B6025F"/>
    <w:rsid w:val="00B60B4D"/>
    <w:rsid w:val="00B60D6E"/>
    <w:rsid w:val="00B617D0"/>
    <w:rsid w:val="00B62C23"/>
    <w:rsid w:val="00B62EE1"/>
    <w:rsid w:val="00B6392B"/>
    <w:rsid w:val="00B63A9A"/>
    <w:rsid w:val="00B64A4C"/>
    <w:rsid w:val="00B6559A"/>
    <w:rsid w:val="00B65EEA"/>
    <w:rsid w:val="00B66289"/>
    <w:rsid w:val="00B6657B"/>
    <w:rsid w:val="00B667B7"/>
    <w:rsid w:val="00B66B21"/>
    <w:rsid w:val="00B6730D"/>
    <w:rsid w:val="00B674A3"/>
    <w:rsid w:val="00B67A35"/>
    <w:rsid w:val="00B67C84"/>
    <w:rsid w:val="00B70104"/>
    <w:rsid w:val="00B70310"/>
    <w:rsid w:val="00B70585"/>
    <w:rsid w:val="00B70F8C"/>
    <w:rsid w:val="00B7103C"/>
    <w:rsid w:val="00B71364"/>
    <w:rsid w:val="00B71DDB"/>
    <w:rsid w:val="00B72514"/>
    <w:rsid w:val="00B72956"/>
    <w:rsid w:val="00B72E03"/>
    <w:rsid w:val="00B731DA"/>
    <w:rsid w:val="00B745C3"/>
    <w:rsid w:val="00B7486C"/>
    <w:rsid w:val="00B749A4"/>
    <w:rsid w:val="00B74C03"/>
    <w:rsid w:val="00B74FC1"/>
    <w:rsid w:val="00B75569"/>
    <w:rsid w:val="00B75ADD"/>
    <w:rsid w:val="00B76232"/>
    <w:rsid w:val="00B7679F"/>
    <w:rsid w:val="00B76B6A"/>
    <w:rsid w:val="00B805C0"/>
    <w:rsid w:val="00B8068F"/>
    <w:rsid w:val="00B812AB"/>
    <w:rsid w:val="00B817D3"/>
    <w:rsid w:val="00B82751"/>
    <w:rsid w:val="00B832AA"/>
    <w:rsid w:val="00B83751"/>
    <w:rsid w:val="00B83A26"/>
    <w:rsid w:val="00B8413A"/>
    <w:rsid w:val="00B84687"/>
    <w:rsid w:val="00B84C14"/>
    <w:rsid w:val="00B84F87"/>
    <w:rsid w:val="00B852E7"/>
    <w:rsid w:val="00B85D96"/>
    <w:rsid w:val="00B8636F"/>
    <w:rsid w:val="00B86E1B"/>
    <w:rsid w:val="00B8755F"/>
    <w:rsid w:val="00B90304"/>
    <w:rsid w:val="00B9031E"/>
    <w:rsid w:val="00B916B4"/>
    <w:rsid w:val="00B91A30"/>
    <w:rsid w:val="00B91D03"/>
    <w:rsid w:val="00B93E9E"/>
    <w:rsid w:val="00B942B2"/>
    <w:rsid w:val="00B96042"/>
    <w:rsid w:val="00B96142"/>
    <w:rsid w:val="00B97178"/>
    <w:rsid w:val="00B971A6"/>
    <w:rsid w:val="00B9777F"/>
    <w:rsid w:val="00B97926"/>
    <w:rsid w:val="00B97C3A"/>
    <w:rsid w:val="00BA034E"/>
    <w:rsid w:val="00BA0797"/>
    <w:rsid w:val="00BA0DC6"/>
    <w:rsid w:val="00BA0F04"/>
    <w:rsid w:val="00BA15F8"/>
    <w:rsid w:val="00BA1AB2"/>
    <w:rsid w:val="00BA1B25"/>
    <w:rsid w:val="00BA24EF"/>
    <w:rsid w:val="00BA2D8D"/>
    <w:rsid w:val="00BA2F87"/>
    <w:rsid w:val="00BA313B"/>
    <w:rsid w:val="00BA354D"/>
    <w:rsid w:val="00BA3B7C"/>
    <w:rsid w:val="00BA4360"/>
    <w:rsid w:val="00BA48CD"/>
    <w:rsid w:val="00BA5587"/>
    <w:rsid w:val="00BA62FD"/>
    <w:rsid w:val="00BA7DE0"/>
    <w:rsid w:val="00BB0575"/>
    <w:rsid w:val="00BB0B48"/>
    <w:rsid w:val="00BB0D64"/>
    <w:rsid w:val="00BB0E93"/>
    <w:rsid w:val="00BB1F3A"/>
    <w:rsid w:val="00BB29FC"/>
    <w:rsid w:val="00BB3093"/>
    <w:rsid w:val="00BB3CF3"/>
    <w:rsid w:val="00BB3EC2"/>
    <w:rsid w:val="00BB3F52"/>
    <w:rsid w:val="00BB45B4"/>
    <w:rsid w:val="00BB4E49"/>
    <w:rsid w:val="00BB4FE6"/>
    <w:rsid w:val="00BB535B"/>
    <w:rsid w:val="00BB5B2F"/>
    <w:rsid w:val="00BB65BE"/>
    <w:rsid w:val="00BB6916"/>
    <w:rsid w:val="00BB6B87"/>
    <w:rsid w:val="00BB7C5A"/>
    <w:rsid w:val="00BB7C9F"/>
    <w:rsid w:val="00BC018C"/>
    <w:rsid w:val="00BC0270"/>
    <w:rsid w:val="00BC1950"/>
    <w:rsid w:val="00BC1BC6"/>
    <w:rsid w:val="00BC1C79"/>
    <w:rsid w:val="00BC26A8"/>
    <w:rsid w:val="00BC28AB"/>
    <w:rsid w:val="00BC410F"/>
    <w:rsid w:val="00BC444C"/>
    <w:rsid w:val="00BC44BD"/>
    <w:rsid w:val="00BC47DB"/>
    <w:rsid w:val="00BC53CD"/>
    <w:rsid w:val="00BC6B17"/>
    <w:rsid w:val="00BC7048"/>
    <w:rsid w:val="00BC762B"/>
    <w:rsid w:val="00BD0363"/>
    <w:rsid w:val="00BD0E62"/>
    <w:rsid w:val="00BD1342"/>
    <w:rsid w:val="00BD14DA"/>
    <w:rsid w:val="00BD162B"/>
    <w:rsid w:val="00BD1722"/>
    <w:rsid w:val="00BD1BE4"/>
    <w:rsid w:val="00BD2120"/>
    <w:rsid w:val="00BD40BE"/>
    <w:rsid w:val="00BD40F2"/>
    <w:rsid w:val="00BD4642"/>
    <w:rsid w:val="00BD4C76"/>
    <w:rsid w:val="00BD4FCC"/>
    <w:rsid w:val="00BD51DE"/>
    <w:rsid w:val="00BD5568"/>
    <w:rsid w:val="00BD59E0"/>
    <w:rsid w:val="00BD5A14"/>
    <w:rsid w:val="00BD5C83"/>
    <w:rsid w:val="00BD5F7A"/>
    <w:rsid w:val="00BD6B2D"/>
    <w:rsid w:val="00BE025F"/>
    <w:rsid w:val="00BE06B3"/>
    <w:rsid w:val="00BE06CE"/>
    <w:rsid w:val="00BE06FD"/>
    <w:rsid w:val="00BE0D01"/>
    <w:rsid w:val="00BE0F42"/>
    <w:rsid w:val="00BE25E1"/>
    <w:rsid w:val="00BE2708"/>
    <w:rsid w:val="00BE2737"/>
    <w:rsid w:val="00BE276A"/>
    <w:rsid w:val="00BE2F32"/>
    <w:rsid w:val="00BE2FEC"/>
    <w:rsid w:val="00BE3583"/>
    <w:rsid w:val="00BE38A6"/>
    <w:rsid w:val="00BE3994"/>
    <w:rsid w:val="00BE46AE"/>
    <w:rsid w:val="00BE49DD"/>
    <w:rsid w:val="00BE5439"/>
    <w:rsid w:val="00BE597B"/>
    <w:rsid w:val="00BE5EA9"/>
    <w:rsid w:val="00BE713E"/>
    <w:rsid w:val="00BF12B1"/>
    <w:rsid w:val="00BF17C4"/>
    <w:rsid w:val="00BF208F"/>
    <w:rsid w:val="00BF21AE"/>
    <w:rsid w:val="00BF22EC"/>
    <w:rsid w:val="00BF2422"/>
    <w:rsid w:val="00BF266F"/>
    <w:rsid w:val="00BF2945"/>
    <w:rsid w:val="00BF2A6C"/>
    <w:rsid w:val="00BF3292"/>
    <w:rsid w:val="00BF36FD"/>
    <w:rsid w:val="00BF40D1"/>
    <w:rsid w:val="00BF488C"/>
    <w:rsid w:val="00BF5547"/>
    <w:rsid w:val="00BF5F13"/>
    <w:rsid w:val="00BF63B4"/>
    <w:rsid w:val="00BF642D"/>
    <w:rsid w:val="00BF696A"/>
    <w:rsid w:val="00BF6EC5"/>
    <w:rsid w:val="00BF7093"/>
    <w:rsid w:val="00C0026D"/>
    <w:rsid w:val="00C0182C"/>
    <w:rsid w:val="00C01F64"/>
    <w:rsid w:val="00C02F6D"/>
    <w:rsid w:val="00C034CE"/>
    <w:rsid w:val="00C03EB9"/>
    <w:rsid w:val="00C04230"/>
    <w:rsid w:val="00C056FE"/>
    <w:rsid w:val="00C06277"/>
    <w:rsid w:val="00C0768F"/>
    <w:rsid w:val="00C1092C"/>
    <w:rsid w:val="00C10ADC"/>
    <w:rsid w:val="00C1131A"/>
    <w:rsid w:val="00C11C57"/>
    <w:rsid w:val="00C11F61"/>
    <w:rsid w:val="00C11FD6"/>
    <w:rsid w:val="00C12835"/>
    <w:rsid w:val="00C12BA2"/>
    <w:rsid w:val="00C13693"/>
    <w:rsid w:val="00C142B2"/>
    <w:rsid w:val="00C14F04"/>
    <w:rsid w:val="00C150CB"/>
    <w:rsid w:val="00C15E7E"/>
    <w:rsid w:val="00C16CBE"/>
    <w:rsid w:val="00C16D3F"/>
    <w:rsid w:val="00C16EED"/>
    <w:rsid w:val="00C16F9E"/>
    <w:rsid w:val="00C17E02"/>
    <w:rsid w:val="00C17EC3"/>
    <w:rsid w:val="00C20566"/>
    <w:rsid w:val="00C206DC"/>
    <w:rsid w:val="00C2077E"/>
    <w:rsid w:val="00C213D7"/>
    <w:rsid w:val="00C2156D"/>
    <w:rsid w:val="00C21B1D"/>
    <w:rsid w:val="00C224CD"/>
    <w:rsid w:val="00C22772"/>
    <w:rsid w:val="00C22CC5"/>
    <w:rsid w:val="00C240B0"/>
    <w:rsid w:val="00C247C4"/>
    <w:rsid w:val="00C2488D"/>
    <w:rsid w:val="00C24ECC"/>
    <w:rsid w:val="00C2575F"/>
    <w:rsid w:val="00C25CB9"/>
    <w:rsid w:val="00C26901"/>
    <w:rsid w:val="00C2793B"/>
    <w:rsid w:val="00C3087C"/>
    <w:rsid w:val="00C30E8A"/>
    <w:rsid w:val="00C31E0F"/>
    <w:rsid w:val="00C31E9C"/>
    <w:rsid w:val="00C3225C"/>
    <w:rsid w:val="00C33099"/>
    <w:rsid w:val="00C3325F"/>
    <w:rsid w:val="00C344F2"/>
    <w:rsid w:val="00C35420"/>
    <w:rsid w:val="00C35957"/>
    <w:rsid w:val="00C35D6E"/>
    <w:rsid w:val="00C363EF"/>
    <w:rsid w:val="00C36D37"/>
    <w:rsid w:val="00C37850"/>
    <w:rsid w:val="00C37A78"/>
    <w:rsid w:val="00C37EF3"/>
    <w:rsid w:val="00C40D39"/>
    <w:rsid w:val="00C42221"/>
    <w:rsid w:val="00C4261D"/>
    <w:rsid w:val="00C42908"/>
    <w:rsid w:val="00C43696"/>
    <w:rsid w:val="00C45761"/>
    <w:rsid w:val="00C4577D"/>
    <w:rsid w:val="00C46500"/>
    <w:rsid w:val="00C468B9"/>
    <w:rsid w:val="00C46B71"/>
    <w:rsid w:val="00C46D14"/>
    <w:rsid w:val="00C4711C"/>
    <w:rsid w:val="00C47302"/>
    <w:rsid w:val="00C47FC1"/>
    <w:rsid w:val="00C47FDE"/>
    <w:rsid w:val="00C504AD"/>
    <w:rsid w:val="00C507D6"/>
    <w:rsid w:val="00C509D5"/>
    <w:rsid w:val="00C51178"/>
    <w:rsid w:val="00C5234C"/>
    <w:rsid w:val="00C5294E"/>
    <w:rsid w:val="00C52CB6"/>
    <w:rsid w:val="00C53029"/>
    <w:rsid w:val="00C5370E"/>
    <w:rsid w:val="00C54565"/>
    <w:rsid w:val="00C55053"/>
    <w:rsid w:val="00C57132"/>
    <w:rsid w:val="00C5797B"/>
    <w:rsid w:val="00C60270"/>
    <w:rsid w:val="00C61331"/>
    <w:rsid w:val="00C6202A"/>
    <w:rsid w:val="00C6262A"/>
    <w:rsid w:val="00C62875"/>
    <w:rsid w:val="00C62B37"/>
    <w:rsid w:val="00C62EC0"/>
    <w:rsid w:val="00C63BCA"/>
    <w:rsid w:val="00C63C14"/>
    <w:rsid w:val="00C64E35"/>
    <w:rsid w:val="00C650E8"/>
    <w:rsid w:val="00C65913"/>
    <w:rsid w:val="00C663C9"/>
    <w:rsid w:val="00C66BD1"/>
    <w:rsid w:val="00C66F88"/>
    <w:rsid w:val="00C67502"/>
    <w:rsid w:val="00C67595"/>
    <w:rsid w:val="00C70092"/>
    <w:rsid w:val="00C702AE"/>
    <w:rsid w:val="00C708FA"/>
    <w:rsid w:val="00C70920"/>
    <w:rsid w:val="00C7109D"/>
    <w:rsid w:val="00C710B5"/>
    <w:rsid w:val="00C71231"/>
    <w:rsid w:val="00C71A10"/>
    <w:rsid w:val="00C72905"/>
    <w:rsid w:val="00C7292D"/>
    <w:rsid w:val="00C72A90"/>
    <w:rsid w:val="00C73176"/>
    <w:rsid w:val="00C73330"/>
    <w:rsid w:val="00C74B20"/>
    <w:rsid w:val="00C74F1E"/>
    <w:rsid w:val="00C74FE2"/>
    <w:rsid w:val="00C75559"/>
    <w:rsid w:val="00C7574D"/>
    <w:rsid w:val="00C75950"/>
    <w:rsid w:val="00C75B29"/>
    <w:rsid w:val="00C77697"/>
    <w:rsid w:val="00C77F4C"/>
    <w:rsid w:val="00C80143"/>
    <w:rsid w:val="00C80574"/>
    <w:rsid w:val="00C80732"/>
    <w:rsid w:val="00C80DEC"/>
    <w:rsid w:val="00C82CAA"/>
    <w:rsid w:val="00C82D5F"/>
    <w:rsid w:val="00C83295"/>
    <w:rsid w:val="00C83A74"/>
    <w:rsid w:val="00C84E70"/>
    <w:rsid w:val="00C85DE3"/>
    <w:rsid w:val="00C86C28"/>
    <w:rsid w:val="00C87554"/>
    <w:rsid w:val="00C907C1"/>
    <w:rsid w:val="00C90BA8"/>
    <w:rsid w:val="00C917B0"/>
    <w:rsid w:val="00C91AFB"/>
    <w:rsid w:val="00C921D5"/>
    <w:rsid w:val="00C923FF"/>
    <w:rsid w:val="00C927FA"/>
    <w:rsid w:val="00C9330F"/>
    <w:rsid w:val="00C93F6A"/>
    <w:rsid w:val="00C94902"/>
    <w:rsid w:val="00C956F6"/>
    <w:rsid w:val="00C96343"/>
    <w:rsid w:val="00C963FE"/>
    <w:rsid w:val="00C971DB"/>
    <w:rsid w:val="00C97997"/>
    <w:rsid w:val="00CA06BB"/>
    <w:rsid w:val="00CA06BE"/>
    <w:rsid w:val="00CA0D35"/>
    <w:rsid w:val="00CA0E72"/>
    <w:rsid w:val="00CA1480"/>
    <w:rsid w:val="00CA2DE9"/>
    <w:rsid w:val="00CA3E9B"/>
    <w:rsid w:val="00CA4337"/>
    <w:rsid w:val="00CA4348"/>
    <w:rsid w:val="00CA4795"/>
    <w:rsid w:val="00CA52B5"/>
    <w:rsid w:val="00CA5322"/>
    <w:rsid w:val="00CA5341"/>
    <w:rsid w:val="00CA563B"/>
    <w:rsid w:val="00CA5F68"/>
    <w:rsid w:val="00CA6637"/>
    <w:rsid w:val="00CA72A3"/>
    <w:rsid w:val="00CA76FE"/>
    <w:rsid w:val="00CA789D"/>
    <w:rsid w:val="00CB054E"/>
    <w:rsid w:val="00CB0D9C"/>
    <w:rsid w:val="00CB1754"/>
    <w:rsid w:val="00CB266E"/>
    <w:rsid w:val="00CB271A"/>
    <w:rsid w:val="00CB2D5B"/>
    <w:rsid w:val="00CB2ECB"/>
    <w:rsid w:val="00CB2F45"/>
    <w:rsid w:val="00CB2FBB"/>
    <w:rsid w:val="00CB3A6F"/>
    <w:rsid w:val="00CB50B7"/>
    <w:rsid w:val="00CB54C5"/>
    <w:rsid w:val="00CB60BD"/>
    <w:rsid w:val="00CB61CF"/>
    <w:rsid w:val="00CB68DE"/>
    <w:rsid w:val="00CB6CFC"/>
    <w:rsid w:val="00CB6D00"/>
    <w:rsid w:val="00CB7A4A"/>
    <w:rsid w:val="00CB7DFF"/>
    <w:rsid w:val="00CB7ED2"/>
    <w:rsid w:val="00CC0C9E"/>
    <w:rsid w:val="00CC1169"/>
    <w:rsid w:val="00CC1630"/>
    <w:rsid w:val="00CC326E"/>
    <w:rsid w:val="00CC34D5"/>
    <w:rsid w:val="00CC3526"/>
    <w:rsid w:val="00CC41EA"/>
    <w:rsid w:val="00CC43DA"/>
    <w:rsid w:val="00CC5A38"/>
    <w:rsid w:val="00CC690B"/>
    <w:rsid w:val="00CC6AF7"/>
    <w:rsid w:val="00CC6CE4"/>
    <w:rsid w:val="00CC6E42"/>
    <w:rsid w:val="00CC6EE3"/>
    <w:rsid w:val="00CC7054"/>
    <w:rsid w:val="00CC7CC1"/>
    <w:rsid w:val="00CD1E2C"/>
    <w:rsid w:val="00CD3192"/>
    <w:rsid w:val="00CD332A"/>
    <w:rsid w:val="00CD3726"/>
    <w:rsid w:val="00CD3D2B"/>
    <w:rsid w:val="00CD44C6"/>
    <w:rsid w:val="00CD4942"/>
    <w:rsid w:val="00CD52F0"/>
    <w:rsid w:val="00CD542A"/>
    <w:rsid w:val="00CD54D0"/>
    <w:rsid w:val="00CD5996"/>
    <w:rsid w:val="00CD6575"/>
    <w:rsid w:val="00CD6C9E"/>
    <w:rsid w:val="00CD78A9"/>
    <w:rsid w:val="00CE1461"/>
    <w:rsid w:val="00CE17FF"/>
    <w:rsid w:val="00CE1CE8"/>
    <w:rsid w:val="00CE257E"/>
    <w:rsid w:val="00CE268F"/>
    <w:rsid w:val="00CE30B6"/>
    <w:rsid w:val="00CE30C4"/>
    <w:rsid w:val="00CE3451"/>
    <w:rsid w:val="00CE3C83"/>
    <w:rsid w:val="00CE3DF5"/>
    <w:rsid w:val="00CE508F"/>
    <w:rsid w:val="00CE5EAD"/>
    <w:rsid w:val="00CE6D8A"/>
    <w:rsid w:val="00CE6E04"/>
    <w:rsid w:val="00CE71F2"/>
    <w:rsid w:val="00CE723C"/>
    <w:rsid w:val="00CE736F"/>
    <w:rsid w:val="00CE7680"/>
    <w:rsid w:val="00CE7EAA"/>
    <w:rsid w:val="00CF0045"/>
    <w:rsid w:val="00CF0546"/>
    <w:rsid w:val="00CF1038"/>
    <w:rsid w:val="00CF1349"/>
    <w:rsid w:val="00CF1901"/>
    <w:rsid w:val="00CF1A5A"/>
    <w:rsid w:val="00CF1B44"/>
    <w:rsid w:val="00CF1D15"/>
    <w:rsid w:val="00CF2FEE"/>
    <w:rsid w:val="00CF363D"/>
    <w:rsid w:val="00CF3A24"/>
    <w:rsid w:val="00CF3E8C"/>
    <w:rsid w:val="00CF5525"/>
    <w:rsid w:val="00CF596B"/>
    <w:rsid w:val="00CF618A"/>
    <w:rsid w:val="00CF6569"/>
    <w:rsid w:val="00CF6A65"/>
    <w:rsid w:val="00CF6ED3"/>
    <w:rsid w:val="00CF77D9"/>
    <w:rsid w:val="00D00CEA"/>
    <w:rsid w:val="00D01AD7"/>
    <w:rsid w:val="00D02013"/>
    <w:rsid w:val="00D02A5A"/>
    <w:rsid w:val="00D030F3"/>
    <w:rsid w:val="00D0396C"/>
    <w:rsid w:val="00D03F42"/>
    <w:rsid w:val="00D0407A"/>
    <w:rsid w:val="00D045B2"/>
    <w:rsid w:val="00D0473A"/>
    <w:rsid w:val="00D04C65"/>
    <w:rsid w:val="00D05431"/>
    <w:rsid w:val="00D05C50"/>
    <w:rsid w:val="00D05F46"/>
    <w:rsid w:val="00D06F7F"/>
    <w:rsid w:val="00D076E2"/>
    <w:rsid w:val="00D1071D"/>
    <w:rsid w:val="00D10EA2"/>
    <w:rsid w:val="00D1171E"/>
    <w:rsid w:val="00D11AF8"/>
    <w:rsid w:val="00D12984"/>
    <w:rsid w:val="00D12EF5"/>
    <w:rsid w:val="00D130FE"/>
    <w:rsid w:val="00D13387"/>
    <w:rsid w:val="00D133DF"/>
    <w:rsid w:val="00D134CE"/>
    <w:rsid w:val="00D13804"/>
    <w:rsid w:val="00D147D9"/>
    <w:rsid w:val="00D15692"/>
    <w:rsid w:val="00D15769"/>
    <w:rsid w:val="00D1701E"/>
    <w:rsid w:val="00D17309"/>
    <w:rsid w:val="00D1748D"/>
    <w:rsid w:val="00D17679"/>
    <w:rsid w:val="00D201B6"/>
    <w:rsid w:val="00D20617"/>
    <w:rsid w:val="00D2095C"/>
    <w:rsid w:val="00D20A65"/>
    <w:rsid w:val="00D219E7"/>
    <w:rsid w:val="00D22521"/>
    <w:rsid w:val="00D22AA3"/>
    <w:rsid w:val="00D22F6A"/>
    <w:rsid w:val="00D2413F"/>
    <w:rsid w:val="00D24D00"/>
    <w:rsid w:val="00D257F3"/>
    <w:rsid w:val="00D258D4"/>
    <w:rsid w:val="00D26017"/>
    <w:rsid w:val="00D267CB"/>
    <w:rsid w:val="00D26F06"/>
    <w:rsid w:val="00D30C9A"/>
    <w:rsid w:val="00D30E51"/>
    <w:rsid w:val="00D311DF"/>
    <w:rsid w:val="00D31A63"/>
    <w:rsid w:val="00D31EFC"/>
    <w:rsid w:val="00D328CE"/>
    <w:rsid w:val="00D3331F"/>
    <w:rsid w:val="00D348A2"/>
    <w:rsid w:val="00D34AB8"/>
    <w:rsid w:val="00D3646C"/>
    <w:rsid w:val="00D367A3"/>
    <w:rsid w:val="00D3743D"/>
    <w:rsid w:val="00D37A28"/>
    <w:rsid w:val="00D41714"/>
    <w:rsid w:val="00D42690"/>
    <w:rsid w:val="00D42D37"/>
    <w:rsid w:val="00D43839"/>
    <w:rsid w:val="00D43CB3"/>
    <w:rsid w:val="00D43CBC"/>
    <w:rsid w:val="00D443B3"/>
    <w:rsid w:val="00D44A6C"/>
    <w:rsid w:val="00D44AAE"/>
    <w:rsid w:val="00D452AF"/>
    <w:rsid w:val="00D45518"/>
    <w:rsid w:val="00D45B38"/>
    <w:rsid w:val="00D46654"/>
    <w:rsid w:val="00D4692A"/>
    <w:rsid w:val="00D470E0"/>
    <w:rsid w:val="00D47485"/>
    <w:rsid w:val="00D475D0"/>
    <w:rsid w:val="00D47E03"/>
    <w:rsid w:val="00D501A9"/>
    <w:rsid w:val="00D5027C"/>
    <w:rsid w:val="00D5199B"/>
    <w:rsid w:val="00D51E8F"/>
    <w:rsid w:val="00D520F0"/>
    <w:rsid w:val="00D529BC"/>
    <w:rsid w:val="00D52CC0"/>
    <w:rsid w:val="00D52F59"/>
    <w:rsid w:val="00D53B34"/>
    <w:rsid w:val="00D53E17"/>
    <w:rsid w:val="00D54EA6"/>
    <w:rsid w:val="00D555AA"/>
    <w:rsid w:val="00D55A5A"/>
    <w:rsid w:val="00D56176"/>
    <w:rsid w:val="00D562F9"/>
    <w:rsid w:val="00D56821"/>
    <w:rsid w:val="00D56F41"/>
    <w:rsid w:val="00D57164"/>
    <w:rsid w:val="00D57251"/>
    <w:rsid w:val="00D57407"/>
    <w:rsid w:val="00D5765B"/>
    <w:rsid w:val="00D57DA1"/>
    <w:rsid w:val="00D60876"/>
    <w:rsid w:val="00D60CF2"/>
    <w:rsid w:val="00D60D2E"/>
    <w:rsid w:val="00D61767"/>
    <w:rsid w:val="00D6215A"/>
    <w:rsid w:val="00D646D7"/>
    <w:rsid w:val="00D65A4D"/>
    <w:rsid w:val="00D65A6C"/>
    <w:rsid w:val="00D662FF"/>
    <w:rsid w:val="00D664EE"/>
    <w:rsid w:val="00D6670A"/>
    <w:rsid w:val="00D66AB9"/>
    <w:rsid w:val="00D6737A"/>
    <w:rsid w:val="00D6789F"/>
    <w:rsid w:val="00D71476"/>
    <w:rsid w:val="00D716A2"/>
    <w:rsid w:val="00D71CE9"/>
    <w:rsid w:val="00D71E34"/>
    <w:rsid w:val="00D725DA"/>
    <w:rsid w:val="00D72A44"/>
    <w:rsid w:val="00D72D00"/>
    <w:rsid w:val="00D73D99"/>
    <w:rsid w:val="00D73E33"/>
    <w:rsid w:val="00D75495"/>
    <w:rsid w:val="00D76325"/>
    <w:rsid w:val="00D7634C"/>
    <w:rsid w:val="00D7694D"/>
    <w:rsid w:val="00D76CAD"/>
    <w:rsid w:val="00D80149"/>
    <w:rsid w:val="00D803E0"/>
    <w:rsid w:val="00D805DF"/>
    <w:rsid w:val="00D807D1"/>
    <w:rsid w:val="00D80C92"/>
    <w:rsid w:val="00D80E57"/>
    <w:rsid w:val="00D81456"/>
    <w:rsid w:val="00D81E9E"/>
    <w:rsid w:val="00D8283A"/>
    <w:rsid w:val="00D836F5"/>
    <w:rsid w:val="00D840FC"/>
    <w:rsid w:val="00D845BB"/>
    <w:rsid w:val="00D847A8"/>
    <w:rsid w:val="00D8490C"/>
    <w:rsid w:val="00D8547F"/>
    <w:rsid w:val="00D85E63"/>
    <w:rsid w:val="00D861CD"/>
    <w:rsid w:val="00D86253"/>
    <w:rsid w:val="00D86522"/>
    <w:rsid w:val="00D86FC6"/>
    <w:rsid w:val="00D91151"/>
    <w:rsid w:val="00D9153A"/>
    <w:rsid w:val="00D916F0"/>
    <w:rsid w:val="00D91926"/>
    <w:rsid w:val="00D91989"/>
    <w:rsid w:val="00D91EBE"/>
    <w:rsid w:val="00D92068"/>
    <w:rsid w:val="00D92642"/>
    <w:rsid w:val="00D932CF"/>
    <w:rsid w:val="00D93590"/>
    <w:rsid w:val="00D943BA"/>
    <w:rsid w:val="00D95026"/>
    <w:rsid w:val="00D95339"/>
    <w:rsid w:val="00D9558C"/>
    <w:rsid w:val="00D95DF5"/>
    <w:rsid w:val="00D96FE7"/>
    <w:rsid w:val="00D97733"/>
    <w:rsid w:val="00D977EA"/>
    <w:rsid w:val="00D97B3E"/>
    <w:rsid w:val="00DA0581"/>
    <w:rsid w:val="00DA0A1D"/>
    <w:rsid w:val="00DA0B8C"/>
    <w:rsid w:val="00DA0D90"/>
    <w:rsid w:val="00DA1715"/>
    <w:rsid w:val="00DA250C"/>
    <w:rsid w:val="00DA26E1"/>
    <w:rsid w:val="00DA2F97"/>
    <w:rsid w:val="00DA30A2"/>
    <w:rsid w:val="00DA30D4"/>
    <w:rsid w:val="00DA3897"/>
    <w:rsid w:val="00DA418C"/>
    <w:rsid w:val="00DA6348"/>
    <w:rsid w:val="00DA7B2F"/>
    <w:rsid w:val="00DA7CC0"/>
    <w:rsid w:val="00DB073F"/>
    <w:rsid w:val="00DB0752"/>
    <w:rsid w:val="00DB0C18"/>
    <w:rsid w:val="00DB0E97"/>
    <w:rsid w:val="00DB1033"/>
    <w:rsid w:val="00DB2414"/>
    <w:rsid w:val="00DB2E5F"/>
    <w:rsid w:val="00DB3CE1"/>
    <w:rsid w:val="00DB4664"/>
    <w:rsid w:val="00DB49FD"/>
    <w:rsid w:val="00DB4BB1"/>
    <w:rsid w:val="00DB66D9"/>
    <w:rsid w:val="00DB75CF"/>
    <w:rsid w:val="00DC0A74"/>
    <w:rsid w:val="00DC45DA"/>
    <w:rsid w:val="00DC53D9"/>
    <w:rsid w:val="00DC597F"/>
    <w:rsid w:val="00DC65BC"/>
    <w:rsid w:val="00DC69A7"/>
    <w:rsid w:val="00DC6CD4"/>
    <w:rsid w:val="00DC7831"/>
    <w:rsid w:val="00DC7982"/>
    <w:rsid w:val="00DC7C49"/>
    <w:rsid w:val="00DC7D3B"/>
    <w:rsid w:val="00DD0C25"/>
    <w:rsid w:val="00DD0CA9"/>
    <w:rsid w:val="00DD0D72"/>
    <w:rsid w:val="00DD182D"/>
    <w:rsid w:val="00DD1A9C"/>
    <w:rsid w:val="00DD1E04"/>
    <w:rsid w:val="00DD1FD2"/>
    <w:rsid w:val="00DD2207"/>
    <w:rsid w:val="00DD230D"/>
    <w:rsid w:val="00DD25AC"/>
    <w:rsid w:val="00DD2D25"/>
    <w:rsid w:val="00DD30AE"/>
    <w:rsid w:val="00DD36D3"/>
    <w:rsid w:val="00DD3EC4"/>
    <w:rsid w:val="00DD4171"/>
    <w:rsid w:val="00DD59B3"/>
    <w:rsid w:val="00DD5C5F"/>
    <w:rsid w:val="00DD685B"/>
    <w:rsid w:val="00DD6B4E"/>
    <w:rsid w:val="00DD6DE5"/>
    <w:rsid w:val="00DD7FFB"/>
    <w:rsid w:val="00DE0123"/>
    <w:rsid w:val="00DE184E"/>
    <w:rsid w:val="00DE191E"/>
    <w:rsid w:val="00DE3FEC"/>
    <w:rsid w:val="00DE451A"/>
    <w:rsid w:val="00DE4D34"/>
    <w:rsid w:val="00DE6706"/>
    <w:rsid w:val="00DE6A57"/>
    <w:rsid w:val="00DE6D87"/>
    <w:rsid w:val="00DE7679"/>
    <w:rsid w:val="00DE7B4B"/>
    <w:rsid w:val="00DF0231"/>
    <w:rsid w:val="00DF256E"/>
    <w:rsid w:val="00DF25AA"/>
    <w:rsid w:val="00DF3171"/>
    <w:rsid w:val="00DF3690"/>
    <w:rsid w:val="00DF372E"/>
    <w:rsid w:val="00DF3766"/>
    <w:rsid w:val="00DF3AB7"/>
    <w:rsid w:val="00DF3CDE"/>
    <w:rsid w:val="00DF5015"/>
    <w:rsid w:val="00DF5B34"/>
    <w:rsid w:val="00DF6774"/>
    <w:rsid w:val="00DF73D3"/>
    <w:rsid w:val="00DF7F45"/>
    <w:rsid w:val="00E0080C"/>
    <w:rsid w:val="00E012DE"/>
    <w:rsid w:val="00E01E6B"/>
    <w:rsid w:val="00E01F78"/>
    <w:rsid w:val="00E022AF"/>
    <w:rsid w:val="00E029D7"/>
    <w:rsid w:val="00E02DDB"/>
    <w:rsid w:val="00E0316B"/>
    <w:rsid w:val="00E03210"/>
    <w:rsid w:val="00E03AC2"/>
    <w:rsid w:val="00E0404B"/>
    <w:rsid w:val="00E040EB"/>
    <w:rsid w:val="00E043BF"/>
    <w:rsid w:val="00E044BE"/>
    <w:rsid w:val="00E04637"/>
    <w:rsid w:val="00E04FC2"/>
    <w:rsid w:val="00E05D88"/>
    <w:rsid w:val="00E05EF0"/>
    <w:rsid w:val="00E066E0"/>
    <w:rsid w:val="00E07438"/>
    <w:rsid w:val="00E07A2A"/>
    <w:rsid w:val="00E07E3B"/>
    <w:rsid w:val="00E07F1D"/>
    <w:rsid w:val="00E10C43"/>
    <w:rsid w:val="00E10FFE"/>
    <w:rsid w:val="00E1145D"/>
    <w:rsid w:val="00E11617"/>
    <w:rsid w:val="00E11657"/>
    <w:rsid w:val="00E11A21"/>
    <w:rsid w:val="00E12045"/>
    <w:rsid w:val="00E12050"/>
    <w:rsid w:val="00E121EC"/>
    <w:rsid w:val="00E125A1"/>
    <w:rsid w:val="00E12704"/>
    <w:rsid w:val="00E13282"/>
    <w:rsid w:val="00E132C9"/>
    <w:rsid w:val="00E13AF8"/>
    <w:rsid w:val="00E13BA5"/>
    <w:rsid w:val="00E15B60"/>
    <w:rsid w:val="00E1615F"/>
    <w:rsid w:val="00E17DF7"/>
    <w:rsid w:val="00E209C7"/>
    <w:rsid w:val="00E22421"/>
    <w:rsid w:val="00E22C8D"/>
    <w:rsid w:val="00E231F9"/>
    <w:rsid w:val="00E24CBC"/>
    <w:rsid w:val="00E24F1A"/>
    <w:rsid w:val="00E25C50"/>
    <w:rsid w:val="00E26B18"/>
    <w:rsid w:val="00E26E78"/>
    <w:rsid w:val="00E27A7B"/>
    <w:rsid w:val="00E307A9"/>
    <w:rsid w:val="00E32606"/>
    <w:rsid w:val="00E3265E"/>
    <w:rsid w:val="00E36EDC"/>
    <w:rsid w:val="00E3742E"/>
    <w:rsid w:val="00E374E5"/>
    <w:rsid w:val="00E376D8"/>
    <w:rsid w:val="00E37F80"/>
    <w:rsid w:val="00E415E5"/>
    <w:rsid w:val="00E41809"/>
    <w:rsid w:val="00E41925"/>
    <w:rsid w:val="00E41F32"/>
    <w:rsid w:val="00E425E4"/>
    <w:rsid w:val="00E44C9F"/>
    <w:rsid w:val="00E454D3"/>
    <w:rsid w:val="00E457AB"/>
    <w:rsid w:val="00E45D53"/>
    <w:rsid w:val="00E45EB1"/>
    <w:rsid w:val="00E464AC"/>
    <w:rsid w:val="00E46D1D"/>
    <w:rsid w:val="00E473A1"/>
    <w:rsid w:val="00E5014A"/>
    <w:rsid w:val="00E50756"/>
    <w:rsid w:val="00E50948"/>
    <w:rsid w:val="00E50C66"/>
    <w:rsid w:val="00E51268"/>
    <w:rsid w:val="00E5176C"/>
    <w:rsid w:val="00E519B5"/>
    <w:rsid w:val="00E53243"/>
    <w:rsid w:val="00E535B0"/>
    <w:rsid w:val="00E54C3E"/>
    <w:rsid w:val="00E54EE3"/>
    <w:rsid w:val="00E551F6"/>
    <w:rsid w:val="00E557B2"/>
    <w:rsid w:val="00E56043"/>
    <w:rsid w:val="00E564B9"/>
    <w:rsid w:val="00E566A9"/>
    <w:rsid w:val="00E57895"/>
    <w:rsid w:val="00E611FA"/>
    <w:rsid w:val="00E61336"/>
    <w:rsid w:val="00E61F33"/>
    <w:rsid w:val="00E62991"/>
    <w:rsid w:val="00E62ED1"/>
    <w:rsid w:val="00E640B2"/>
    <w:rsid w:val="00E64E9B"/>
    <w:rsid w:val="00E6521F"/>
    <w:rsid w:val="00E65323"/>
    <w:rsid w:val="00E65578"/>
    <w:rsid w:val="00E658D1"/>
    <w:rsid w:val="00E65DB1"/>
    <w:rsid w:val="00E67E70"/>
    <w:rsid w:val="00E7084A"/>
    <w:rsid w:val="00E70976"/>
    <w:rsid w:val="00E709A2"/>
    <w:rsid w:val="00E709DC"/>
    <w:rsid w:val="00E70B24"/>
    <w:rsid w:val="00E710F7"/>
    <w:rsid w:val="00E71930"/>
    <w:rsid w:val="00E72006"/>
    <w:rsid w:val="00E72121"/>
    <w:rsid w:val="00E728FF"/>
    <w:rsid w:val="00E72F37"/>
    <w:rsid w:val="00E7315C"/>
    <w:rsid w:val="00E7329D"/>
    <w:rsid w:val="00E73C62"/>
    <w:rsid w:val="00E74834"/>
    <w:rsid w:val="00E74AB4"/>
    <w:rsid w:val="00E74C7E"/>
    <w:rsid w:val="00E7509C"/>
    <w:rsid w:val="00E75BA8"/>
    <w:rsid w:val="00E75F97"/>
    <w:rsid w:val="00E76662"/>
    <w:rsid w:val="00E76AC7"/>
    <w:rsid w:val="00E770AD"/>
    <w:rsid w:val="00E80EAB"/>
    <w:rsid w:val="00E81376"/>
    <w:rsid w:val="00E81636"/>
    <w:rsid w:val="00E82B56"/>
    <w:rsid w:val="00E83057"/>
    <w:rsid w:val="00E846E0"/>
    <w:rsid w:val="00E84707"/>
    <w:rsid w:val="00E863B5"/>
    <w:rsid w:val="00E86B37"/>
    <w:rsid w:val="00E8777F"/>
    <w:rsid w:val="00E87A89"/>
    <w:rsid w:val="00E90029"/>
    <w:rsid w:val="00E90656"/>
    <w:rsid w:val="00E909E3"/>
    <w:rsid w:val="00E920EA"/>
    <w:rsid w:val="00E924B2"/>
    <w:rsid w:val="00E92B31"/>
    <w:rsid w:val="00E92F6F"/>
    <w:rsid w:val="00E93287"/>
    <w:rsid w:val="00E93725"/>
    <w:rsid w:val="00E94009"/>
    <w:rsid w:val="00E940F9"/>
    <w:rsid w:val="00E967A8"/>
    <w:rsid w:val="00E970FE"/>
    <w:rsid w:val="00E972E2"/>
    <w:rsid w:val="00E97458"/>
    <w:rsid w:val="00E97A2D"/>
    <w:rsid w:val="00E97BC1"/>
    <w:rsid w:val="00E97E13"/>
    <w:rsid w:val="00E97FDD"/>
    <w:rsid w:val="00EA01C8"/>
    <w:rsid w:val="00EA0410"/>
    <w:rsid w:val="00EA0A26"/>
    <w:rsid w:val="00EA0D9F"/>
    <w:rsid w:val="00EA107F"/>
    <w:rsid w:val="00EA14B8"/>
    <w:rsid w:val="00EA184E"/>
    <w:rsid w:val="00EA4256"/>
    <w:rsid w:val="00EA470D"/>
    <w:rsid w:val="00EA4795"/>
    <w:rsid w:val="00EA4857"/>
    <w:rsid w:val="00EA52F8"/>
    <w:rsid w:val="00EA59D4"/>
    <w:rsid w:val="00EA6588"/>
    <w:rsid w:val="00EA6FEA"/>
    <w:rsid w:val="00EA7353"/>
    <w:rsid w:val="00EA7360"/>
    <w:rsid w:val="00EA7873"/>
    <w:rsid w:val="00EA7AA6"/>
    <w:rsid w:val="00EB024C"/>
    <w:rsid w:val="00EB10DA"/>
    <w:rsid w:val="00EB16D2"/>
    <w:rsid w:val="00EB1904"/>
    <w:rsid w:val="00EB3EA7"/>
    <w:rsid w:val="00EB469E"/>
    <w:rsid w:val="00EB6DB6"/>
    <w:rsid w:val="00EB7296"/>
    <w:rsid w:val="00EB746F"/>
    <w:rsid w:val="00EB7C23"/>
    <w:rsid w:val="00EC19D7"/>
    <w:rsid w:val="00EC2F69"/>
    <w:rsid w:val="00EC36D4"/>
    <w:rsid w:val="00EC378A"/>
    <w:rsid w:val="00EC3AB9"/>
    <w:rsid w:val="00EC4670"/>
    <w:rsid w:val="00EC49A1"/>
    <w:rsid w:val="00EC4E1B"/>
    <w:rsid w:val="00EC5352"/>
    <w:rsid w:val="00EC6295"/>
    <w:rsid w:val="00EC7393"/>
    <w:rsid w:val="00EC7A4C"/>
    <w:rsid w:val="00ED063B"/>
    <w:rsid w:val="00ED064F"/>
    <w:rsid w:val="00ED150A"/>
    <w:rsid w:val="00ED174C"/>
    <w:rsid w:val="00ED17E4"/>
    <w:rsid w:val="00ED1B42"/>
    <w:rsid w:val="00ED1C3A"/>
    <w:rsid w:val="00ED1FFE"/>
    <w:rsid w:val="00ED44E1"/>
    <w:rsid w:val="00ED468D"/>
    <w:rsid w:val="00ED4B9A"/>
    <w:rsid w:val="00ED5A9F"/>
    <w:rsid w:val="00ED5AFA"/>
    <w:rsid w:val="00ED5F4C"/>
    <w:rsid w:val="00ED63D0"/>
    <w:rsid w:val="00ED6462"/>
    <w:rsid w:val="00ED65C2"/>
    <w:rsid w:val="00ED6F6D"/>
    <w:rsid w:val="00ED72D0"/>
    <w:rsid w:val="00ED7BD2"/>
    <w:rsid w:val="00EE0D22"/>
    <w:rsid w:val="00EE155A"/>
    <w:rsid w:val="00EE2E7B"/>
    <w:rsid w:val="00EE2F8F"/>
    <w:rsid w:val="00EE31EE"/>
    <w:rsid w:val="00EE35C5"/>
    <w:rsid w:val="00EE391E"/>
    <w:rsid w:val="00EE4F77"/>
    <w:rsid w:val="00EE5249"/>
    <w:rsid w:val="00EE5C0D"/>
    <w:rsid w:val="00EE6155"/>
    <w:rsid w:val="00EE6391"/>
    <w:rsid w:val="00EE7400"/>
    <w:rsid w:val="00EE77DF"/>
    <w:rsid w:val="00EF02B7"/>
    <w:rsid w:val="00EF0C4F"/>
    <w:rsid w:val="00EF11A1"/>
    <w:rsid w:val="00EF12D3"/>
    <w:rsid w:val="00EF1732"/>
    <w:rsid w:val="00EF189C"/>
    <w:rsid w:val="00EF18DC"/>
    <w:rsid w:val="00EF1E90"/>
    <w:rsid w:val="00EF1E9E"/>
    <w:rsid w:val="00EF2A8D"/>
    <w:rsid w:val="00EF3565"/>
    <w:rsid w:val="00EF547E"/>
    <w:rsid w:val="00EF57B7"/>
    <w:rsid w:val="00EF5DC7"/>
    <w:rsid w:val="00EF6705"/>
    <w:rsid w:val="00EF67FE"/>
    <w:rsid w:val="00EF6960"/>
    <w:rsid w:val="00EF6AFB"/>
    <w:rsid w:val="00EF6B1B"/>
    <w:rsid w:val="00EF71E0"/>
    <w:rsid w:val="00EF761E"/>
    <w:rsid w:val="00EF7B7E"/>
    <w:rsid w:val="00EF7BA1"/>
    <w:rsid w:val="00F0022C"/>
    <w:rsid w:val="00F003B4"/>
    <w:rsid w:val="00F01107"/>
    <w:rsid w:val="00F01512"/>
    <w:rsid w:val="00F01723"/>
    <w:rsid w:val="00F01BAD"/>
    <w:rsid w:val="00F01E78"/>
    <w:rsid w:val="00F027C9"/>
    <w:rsid w:val="00F02D96"/>
    <w:rsid w:val="00F0313F"/>
    <w:rsid w:val="00F03560"/>
    <w:rsid w:val="00F039B7"/>
    <w:rsid w:val="00F03B8E"/>
    <w:rsid w:val="00F03E99"/>
    <w:rsid w:val="00F040FB"/>
    <w:rsid w:val="00F04B7C"/>
    <w:rsid w:val="00F05512"/>
    <w:rsid w:val="00F05F41"/>
    <w:rsid w:val="00F0648C"/>
    <w:rsid w:val="00F06878"/>
    <w:rsid w:val="00F06B53"/>
    <w:rsid w:val="00F06F81"/>
    <w:rsid w:val="00F0724B"/>
    <w:rsid w:val="00F07D91"/>
    <w:rsid w:val="00F07E60"/>
    <w:rsid w:val="00F11D48"/>
    <w:rsid w:val="00F122C5"/>
    <w:rsid w:val="00F12F7D"/>
    <w:rsid w:val="00F1327E"/>
    <w:rsid w:val="00F137BB"/>
    <w:rsid w:val="00F13874"/>
    <w:rsid w:val="00F14AFC"/>
    <w:rsid w:val="00F150FC"/>
    <w:rsid w:val="00F15EDD"/>
    <w:rsid w:val="00F1676D"/>
    <w:rsid w:val="00F16C8A"/>
    <w:rsid w:val="00F20E2E"/>
    <w:rsid w:val="00F2111A"/>
    <w:rsid w:val="00F2140C"/>
    <w:rsid w:val="00F2199E"/>
    <w:rsid w:val="00F21A17"/>
    <w:rsid w:val="00F21A70"/>
    <w:rsid w:val="00F21FAA"/>
    <w:rsid w:val="00F23832"/>
    <w:rsid w:val="00F23BF0"/>
    <w:rsid w:val="00F244E7"/>
    <w:rsid w:val="00F2559C"/>
    <w:rsid w:val="00F25C5D"/>
    <w:rsid w:val="00F25D29"/>
    <w:rsid w:val="00F26BDB"/>
    <w:rsid w:val="00F27234"/>
    <w:rsid w:val="00F27528"/>
    <w:rsid w:val="00F27EF0"/>
    <w:rsid w:val="00F31C0C"/>
    <w:rsid w:val="00F322DB"/>
    <w:rsid w:val="00F322F2"/>
    <w:rsid w:val="00F323B2"/>
    <w:rsid w:val="00F329F1"/>
    <w:rsid w:val="00F32AEF"/>
    <w:rsid w:val="00F336C7"/>
    <w:rsid w:val="00F33A14"/>
    <w:rsid w:val="00F33BF7"/>
    <w:rsid w:val="00F345F7"/>
    <w:rsid w:val="00F346BB"/>
    <w:rsid w:val="00F3518D"/>
    <w:rsid w:val="00F35244"/>
    <w:rsid w:val="00F354BB"/>
    <w:rsid w:val="00F355AD"/>
    <w:rsid w:val="00F360AF"/>
    <w:rsid w:val="00F36617"/>
    <w:rsid w:val="00F367BD"/>
    <w:rsid w:val="00F36CFA"/>
    <w:rsid w:val="00F372CC"/>
    <w:rsid w:val="00F3760D"/>
    <w:rsid w:val="00F377CD"/>
    <w:rsid w:val="00F37C50"/>
    <w:rsid w:val="00F37D94"/>
    <w:rsid w:val="00F411D4"/>
    <w:rsid w:val="00F4158D"/>
    <w:rsid w:val="00F4176B"/>
    <w:rsid w:val="00F422E6"/>
    <w:rsid w:val="00F431EB"/>
    <w:rsid w:val="00F4329D"/>
    <w:rsid w:val="00F43977"/>
    <w:rsid w:val="00F43F69"/>
    <w:rsid w:val="00F4409F"/>
    <w:rsid w:val="00F4423A"/>
    <w:rsid w:val="00F4439B"/>
    <w:rsid w:val="00F45099"/>
    <w:rsid w:val="00F45AFF"/>
    <w:rsid w:val="00F462FB"/>
    <w:rsid w:val="00F46554"/>
    <w:rsid w:val="00F477A3"/>
    <w:rsid w:val="00F503F5"/>
    <w:rsid w:val="00F507E9"/>
    <w:rsid w:val="00F509FA"/>
    <w:rsid w:val="00F50BDC"/>
    <w:rsid w:val="00F50EC3"/>
    <w:rsid w:val="00F51797"/>
    <w:rsid w:val="00F517E2"/>
    <w:rsid w:val="00F51C42"/>
    <w:rsid w:val="00F523F6"/>
    <w:rsid w:val="00F52580"/>
    <w:rsid w:val="00F52976"/>
    <w:rsid w:val="00F52FCF"/>
    <w:rsid w:val="00F53B3B"/>
    <w:rsid w:val="00F5422D"/>
    <w:rsid w:val="00F54A8F"/>
    <w:rsid w:val="00F557BC"/>
    <w:rsid w:val="00F55A5A"/>
    <w:rsid w:val="00F55F32"/>
    <w:rsid w:val="00F56115"/>
    <w:rsid w:val="00F57E36"/>
    <w:rsid w:val="00F606C1"/>
    <w:rsid w:val="00F61150"/>
    <w:rsid w:val="00F617B8"/>
    <w:rsid w:val="00F619C2"/>
    <w:rsid w:val="00F61E24"/>
    <w:rsid w:val="00F62571"/>
    <w:rsid w:val="00F62C63"/>
    <w:rsid w:val="00F63F73"/>
    <w:rsid w:val="00F641A6"/>
    <w:rsid w:val="00F6469C"/>
    <w:rsid w:val="00F64864"/>
    <w:rsid w:val="00F64CB2"/>
    <w:rsid w:val="00F65267"/>
    <w:rsid w:val="00F653EC"/>
    <w:rsid w:val="00F65894"/>
    <w:rsid w:val="00F65DC1"/>
    <w:rsid w:val="00F6613B"/>
    <w:rsid w:val="00F661E0"/>
    <w:rsid w:val="00F66A1A"/>
    <w:rsid w:val="00F66D83"/>
    <w:rsid w:val="00F66E35"/>
    <w:rsid w:val="00F67433"/>
    <w:rsid w:val="00F677AB"/>
    <w:rsid w:val="00F70337"/>
    <w:rsid w:val="00F70767"/>
    <w:rsid w:val="00F715F9"/>
    <w:rsid w:val="00F7176D"/>
    <w:rsid w:val="00F727EC"/>
    <w:rsid w:val="00F72BE0"/>
    <w:rsid w:val="00F72F07"/>
    <w:rsid w:val="00F7368F"/>
    <w:rsid w:val="00F73BEE"/>
    <w:rsid w:val="00F74293"/>
    <w:rsid w:val="00F74DC0"/>
    <w:rsid w:val="00F75168"/>
    <w:rsid w:val="00F75CC0"/>
    <w:rsid w:val="00F75DC9"/>
    <w:rsid w:val="00F7634A"/>
    <w:rsid w:val="00F7637D"/>
    <w:rsid w:val="00F76D53"/>
    <w:rsid w:val="00F76E9C"/>
    <w:rsid w:val="00F772E9"/>
    <w:rsid w:val="00F7740B"/>
    <w:rsid w:val="00F80021"/>
    <w:rsid w:val="00F805F1"/>
    <w:rsid w:val="00F81482"/>
    <w:rsid w:val="00F82A6F"/>
    <w:rsid w:val="00F83193"/>
    <w:rsid w:val="00F834FC"/>
    <w:rsid w:val="00F8505B"/>
    <w:rsid w:val="00F8645F"/>
    <w:rsid w:val="00F8654C"/>
    <w:rsid w:val="00F87457"/>
    <w:rsid w:val="00F87486"/>
    <w:rsid w:val="00F87B3A"/>
    <w:rsid w:val="00F90555"/>
    <w:rsid w:val="00F9058F"/>
    <w:rsid w:val="00F90704"/>
    <w:rsid w:val="00F90EC0"/>
    <w:rsid w:val="00F90F1B"/>
    <w:rsid w:val="00F90F38"/>
    <w:rsid w:val="00F916D0"/>
    <w:rsid w:val="00F92709"/>
    <w:rsid w:val="00F92C7B"/>
    <w:rsid w:val="00F93EAB"/>
    <w:rsid w:val="00F95095"/>
    <w:rsid w:val="00F955DD"/>
    <w:rsid w:val="00F9567B"/>
    <w:rsid w:val="00F96415"/>
    <w:rsid w:val="00F96BE1"/>
    <w:rsid w:val="00F96F85"/>
    <w:rsid w:val="00F978F2"/>
    <w:rsid w:val="00F97C5D"/>
    <w:rsid w:val="00FA0468"/>
    <w:rsid w:val="00FA049D"/>
    <w:rsid w:val="00FA0A89"/>
    <w:rsid w:val="00FA12DE"/>
    <w:rsid w:val="00FA1F4F"/>
    <w:rsid w:val="00FA24DB"/>
    <w:rsid w:val="00FA2572"/>
    <w:rsid w:val="00FA2B0B"/>
    <w:rsid w:val="00FA2B6A"/>
    <w:rsid w:val="00FA2DD4"/>
    <w:rsid w:val="00FA31A1"/>
    <w:rsid w:val="00FA31AD"/>
    <w:rsid w:val="00FA36DA"/>
    <w:rsid w:val="00FA3856"/>
    <w:rsid w:val="00FA43FB"/>
    <w:rsid w:val="00FA4E33"/>
    <w:rsid w:val="00FA5311"/>
    <w:rsid w:val="00FA55C7"/>
    <w:rsid w:val="00FA5665"/>
    <w:rsid w:val="00FA58DB"/>
    <w:rsid w:val="00FA60C9"/>
    <w:rsid w:val="00FA6AA8"/>
    <w:rsid w:val="00FA6CBE"/>
    <w:rsid w:val="00FA7288"/>
    <w:rsid w:val="00FA7505"/>
    <w:rsid w:val="00FB0368"/>
    <w:rsid w:val="00FB037D"/>
    <w:rsid w:val="00FB110F"/>
    <w:rsid w:val="00FB1654"/>
    <w:rsid w:val="00FB1CE5"/>
    <w:rsid w:val="00FB334F"/>
    <w:rsid w:val="00FB3873"/>
    <w:rsid w:val="00FB5580"/>
    <w:rsid w:val="00FB5924"/>
    <w:rsid w:val="00FB5BE9"/>
    <w:rsid w:val="00FB6214"/>
    <w:rsid w:val="00FB745A"/>
    <w:rsid w:val="00FB7460"/>
    <w:rsid w:val="00FB7688"/>
    <w:rsid w:val="00FB7858"/>
    <w:rsid w:val="00FB794B"/>
    <w:rsid w:val="00FC005C"/>
    <w:rsid w:val="00FC0AAD"/>
    <w:rsid w:val="00FC0B9A"/>
    <w:rsid w:val="00FC0C1E"/>
    <w:rsid w:val="00FC0C9F"/>
    <w:rsid w:val="00FC120F"/>
    <w:rsid w:val="00FC176C"/>
    <w:rsid w:val="00FC1A60"/>
    <w:rsid w:val="00FC28BB"/>
    <w:rsid w:val="00FC2D85"/>
    <w:rsid w:val="00FC2F47"/>
    <w:rsid w:val="00FC40CA"/>
    <w:rsid w:val="00FC4513"/>
    <w:rsid w:val="00FC49A7"/>
    <w:rsid w:val="00FC4A44"/>
    <w:rsid w:val="00FC57AB"/>
    <w:rsid w:val="00FC5933"/>
    <w:rsid w:val="00FC61D2"/>
    <w:rsid w:val="00FC6614"/>
    <w:rsid w:val="00FC7517"/>
    <w:rsid w:val="00FC7F46"/>
    <w:rsid w:val="00FD0207"/>
    <w:rsid w:val="00FD0582"/>
    <w:rsid w:val="00FD12A5"/>
    <w:rsid w:val="00FD18BA"/>
    <w:rsid w:val="00FD1A50"/>
    <w:rsid w:val="00FD23D0"/>
    <w:rsid w:val="00FD2646"/>
    <w:rsid w:val="00FD31F8"/>
    <w:rsid w:val="00FD386E"/>
    <w:rsid w:val="00FD4E39"/>
    <w:rsid w:val="00FD4E91"/>
    <w:rsid w:val="00FD501C"/>
    <w:rsid w:val="00FD6885"/>
    <w:rsid w:val="00FD68D0"/>
    <w:rsid w:val="00FD6C67"/>
    <w:rsid w:val="00FD7805"/>
    <w:rsid w:val="00FD7FAB"/>
    <w:rsid w:val="00FE03B6"/>
    <w:rsid w:val="00FE1195"/>
    <w:rsid w:val="00FE16F6"/>
    <w:rsid w:val="00FE1C1C"/>
    <w:rsid w:val="00FE226C"/>
    <w:rsid w:val="00FE374A"/>
    <w:rsid w:val="00FE4443"/>
    <w:rsid w:val="00FE4C23"/>
    <w:rsid w:val="00FE4C26"/>
    <w:rsid w:val="00FE5617"/>
    <w:rsid w:val="00FE5C2F"/>
    <w:rsid w:val="00FE5F01"/>
    <w:rsid w:val="00FE67EC"/>
    <w:rsid w:val="00FE6C60"/>
    <w:rsid w:val="00FE722C"/>
    <w:rsid w:val="00FE73AF"/>
    <w:rsid w:val="00FE73DB"/>
    <w:rsid w:val="00FE78FE"/>
    <w:rsid w:val="00FF10E6"/>
    <w:rsid w:val="00FF1266"/>
    <w:rsid w:val="00FF1412"/>
    <w:rsid w:val="00FF16AD"/>
    <w:rsid w:val="00FF17F1"/>
    <w:rsid w:val="00FF1937"/>
    <w:rsid w:val="00FF1F1C"/>
    <w:rsid w:val="00FF2615"/>
    <w:rsid w:val="00FF2FB3"/>
    <w:rsid w:val="00FF30B0"/>
    <w:rsid w:val="00FF33DB"/>
    <w:rsid w:val="00FF3653"/>
    <w:rsid w:val="00FF3965"/>
    <w:rsid w:val="00FF487B"/>
    <w:rsid w:val="00FF4ABB"/>
    <w:rsid w:val="00FF4CC3"/>
    <w:rsid w:val="00FF513D"/>
    <w:rsid w:val="00FF53E0"/>
    <w:rsid w:val="00FF6A96"/>
    <w:rsid w:val="00FF72C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52C4E8-C9B3-49D8-AD2A-E05442E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95064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5064"/>
    <w:pPr>
      <w:keepNext/>
      <w:keepLines/>
      <w:spacing w:before="40" w:after="0" w:line="360" w:lineRule="auto"/>
      <w:ind w:left="7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064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5064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95064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95064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950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9506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95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9506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5064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95064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95064"/>
    <w:pPr>
      <w:spacing w:line="360" w:lineRule="auto"/>
      <w:jc w:val="both"/>
    </w:pPr>
    <w:rPr>
      <w:rFonts w:ascii="Arial" w:eastAsia="Times New Roman" w:hAnsi="Arial" w:cs="Times New Roman"/>
      <w:b/>
      <w:i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9506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50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064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95064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3950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395064"/>
  </w:style>
  <w:style w:type="character" w:customStyle="1" w:styleId="A7">
    <w:name w:val="A7"/>
    <w:uiPriority w:val="99"/>
    <w:rsid w:val="00395064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395064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95064"/>
    <w:pPr>
      <w:spacing w:after="10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395064"/>
    <w:pPr>
      <w:spacing w:after="100" w:line="360" w:lineRule="auto"/>
      <w:ind w:left="24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95064"/>
    <w:pPr>
      <w:spacing w:after="100" w:line="360" w:lineRule="auto"/>
      <w:ind w:left="48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95064"/>
    <w:pPr>
      <w:spacing w:after="100" w:line="360" w:lineRule="auto"/>
      <w:ind w:left="72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95064"/>
    <w:pPr>
      <w:spacing w:after="100" w:line="360" w:lineRule="auto"/>
      <w:ind w:left="96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395064"/>
    <w:pPr>
      <w:spacing w:after="0" w:line="360" w:lineRule="auto"/>
      <w:ind w:left="480" w:hanging="480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0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06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06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39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xl65">
    <w:name w:val="xl65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3950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39506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Cuadros">
    <w:name w:val="Cuadros."/>
    <w:basedOn w:val="Normal"/>
    <w:link w:val="CuadrosCar"/>
    <w:qFormat/>
    <w:rsid w:val="00395064"/>
    <w:pPr>
      <w:spacing w:line="240" w:lineRule="auto"/>
    </w:pPr>
    <w:rPr>
      <w:rFonts w:ascii="Arial" w:eastAsia="Times New Roman" w:hAnsi="Arial" w:cs="Arial"/>
      <w:i/>
      <w:sz w:val="20"/>
      <w:szCs w:val="20"/>
      <w:lang w:eastAsia="es-MX"/>
    </w:rPr>
  </w:style>
  <w:style w:type="character" w:customStyle="1" w:styleId="CuadrosCar">
    <w:name w:val="Cuadros. Car"/>
    <w:basedOn w:val="Fuentedeprrafopredeter"/>
    <w:link w:val="Cuadros"/>
    <w:rsid w:val="00395064"/>
    <w:rPr>
      <w:rFonts w:ascii="Arial" w:eastAsia="Times New Roman" w:hAnsi="Arial" w:cs="Arial"/>
      <w:i/>
      <w:sz w:val="20"/>
      <w:szCs w:val="20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95064"/>
    <w:pPr>
      <w:spacing w:after="100" w:line="259" w:lineRule="auto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95064"/>
    <w:pPr>
      <w:spacing w:after="100" w:line="259" w:lineRule="auto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95064"/>
    <w:pPr>
      <w:spacing w:after="100" w:line="259" w:lineRule="auto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95064"/>
    <w:pPr>
      <w:spacing w:after="100" w:line="259" w:lineRule="auto"/>
      <w:ind w:left="1760"/>
    </w:pPr>
    <w:rPr>
      <w:rFonts w:eastAsiaTheme="minorEastAsia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5064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selectable">
    <w:name w:val="selectable"/>
    <w:basedOn w:val="Fuentedeprrafopredeter"/>
    <w:rsid w:val="00395064"/>
  </w:style>
  <w:style w:type="paragraph" w:styleId="Revisin">
    <w:name w:val="Revision"/>
    <w:hidden/>
    <w:uiPriority w:val="99"/>
    <w:semiHidden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064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95064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7001_fdp%20MI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111_fdp%20MI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125_fdp%20MI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134_fdp%20M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7005_fdp%20MI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7006_fdp%20MI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003_fdp%20MI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030_fdp%20MI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039_fdp%20MI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040_fdp%20MI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069_fdp%20MI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28108_fdp%20M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GVE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GVE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130.99290252748204</c:v>
                </c:pt>
                <c:pt idx="1">
                  <c:v>110.37449176202104</c:v>
                </c:pt>
                <c:pt idx="2">
                  <c:v>101.97872175772359</c:v>
                </c:pt>
                <c:pt idx="3">
                  <c:v>95.945671268832584</c:v>
                </c:pt>
                <c:pt idx="4">
                  <c:v>89.94268487918761</c:v>
                </c:pt>
                <c:pt idx="5">
                  <c:v>86.329432999911504</c:v>
                </c:pt>
                <c:pt idx="6">
                  <c:v>79.79963107251686</c:v>
                </c:pt>
                <c:pt idx="7">
                  <c:v>77.529192574503185</c:v>
                </c:pt>
                <c:pt idx="8">
                  <c:v>73.082639369695485</c:v>
                </c:pt>
                <c:pt idx="9">
                  <c:v>71.438619302336832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95F-404E-BC0D-F317FCC0F08D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60</c:v>
                </c:pt>
                <c:pt idx="1">
                  <c:v>30</c:v>
                </c:pt>
                <c:pt idx="2">
                  <c:v>20</c:v>
                </c:pt>
                <c:pt idx="3">
                  <c:v>15</c:v>
                </c:pt>
                <c:pt idx="4">
                  <c:v>12</c:v>
                </c:pt>
                <c:pt idx="5">
                  <c:v>10</c:v>
                </c:pt>
                <c:pt idx="6">
                  <c:v>8.5714285714285712</c:v>
                </c:pt>
                <c:pt idx="7">
                  <c:v>7.5</c:v>
                </c:pt>
                <c:pt idx="8">
                  <c:v>6.666666666666667</c:v>
                </c:pt>
                <c:pt idx="9">
                  <c:v>6</c:v>
                </c:pt>
                <c:pt idx="10">
                  <c:v>5.4545454545454541</c:v>
                </c:pt>
                <c:pt idx="11">
                  <c:v>5</c:v>
                </c:pt>
                <c:pt idx="12">
                  <c:v>4.615384615384615</c:v>
                </c:pt>
                <c:pt idx="13">
                  <c:v>4.2857142857142856</c:v>
                </c:pt>
                <c:pt idx="14">
                  <c:v>4</c:v>
                </c:pt>
                <c:pt idx="15">
                  <c:v>3.75</c:v>
                </c:pt>
                <c:pt idx="16">
                  <c:v>3.5294117647058822</c:v>
                </c:pt>
                <c:pt idx="17">
                  <c:v>3.3333333333333335</c:v>
                </c:pt>
                <c:pt idx="18">
                  <c:v>3.1578947368421053</c:v>
                </c:pt>
                <c:pt idx="19">
                  <c:v>3</c:v>
                </c:pt>
                <c:pt idx="20">
                  <c:v>2.8571428571428572</c:v>
                </c:pt>
                <c:pt idx="21">
                  <c:v>2.7272727272727271</c:v>
                </c:pt>
                <c:pt idx="22">
                  <c:v>2.6086956521739131</c:v>
                </c:pt>
                <c:pt idx="23">
                  <c:v>2.5</c:v>
                </c:pt>
                <c:pt idx="24">
                  <c:v>2.4</c:v>
                </c:pt>
                <c:pt idx="25">
                  <c:v>2.3076923076923075</c:v>
                </c:pt>
                <c:pt idx="26">
                  <c:v>2.2222222222222223</c:v>
                </c:pt>
                <c:pt idx="27">
                  <c:v>2.1428571428571428</c:v>
                </c:pt>
                <c:pt idx="28">
                  <c:v>2.0689655172413794</c:v>
                </c:pt>
                <c:pt idx="29">
                  <c:v>2</c:v>
                </c:pt>
                <c:pt idx="30">
                  <c:v>1.935483870967742</c:v>
                </c:pt>
                <c:pt idx="31">
                  <c:v>1.875</c:v>
                </c:pt>
                <c:pt idx="32">
                  <c:v>1.8181818181818181</c:v>
                </c:pt>
                <c:pt idx="33">
                  <c:v>1.7647058823529411</c:v>
                </c:pt>
                <c:pt idx="34">
                  <c:v>1.7142857142857142</c:v>
                </c:pt>
                <c:pt idx="35">
                  <c:v>1.6666666666666667</c:v>
                </c:pt>
                <c:pt idx="36">
                  <c:v>1.6216216216216217</c:v>
                </c:pt>
                <c:pt idx="37">
                  <c:v>1.5789473684210527</c:v>
                </c:pt>
                <c:pt idx="38">
                  <c:v>1.5384615384615385</c:v>
                </c:pt>
                <c:pt idx="39">
                  <c:v>1.5</c:v>
                </c:pt>
                <c:pt idx="40">
                  <c:v>1.4634146341463414</c:v>
                </c:pt>
                <c:pt idx="41">
                  <c:v>1.4285714285714286</c:v>
                </c:pt>
                <c:pt idx="42">
                  <c:v>1.3953488372093024</c:v>
                </c:pt>
                <c:pt idx="43">
                  <c:v>1.3636363636363635</c:v>
                </c:pt>
                <c:pt idx="44">
                  <c:v>1.3333333333333333</c:v>
                </c:pt>
                <c:pt idx="45">
                  <c:v>1.3043478260869565</c:v>
                </c:pt>
                <c:pt idx="46">
                  <c:v>1.2765957446808511</c:v>
                </c:pt>
                <c:pt idx="47">
                  <c:v>1.25</c:v>
                </c:pt>
                <c:pt idx="48">
                  <c:v>1.2244897959183674</c:v>
                </c:pt>
                <c:pt idx="49">
                  <c:v>1.2</c:v>
                </c:pt>
                <c:pt idx="50">
                  <c:v>1.1764705882352942</c:v>
                </c:pt>
                <c:pt idx="51">
                  <c:v>1.1538461538461537</c:v>
                </c:pt>
                <c:pt idx="52">
                  <c:v>1.1320754716981132</c:v>
                </c:pt>
                <c:pt idx="53">
                  <c:v>1.1111111111111112</c:v>
                </c:pt>
                <c:pt idx="54">
                  <c:v>1.0909090909090908</c:v>
                </c:pt>
                <c:pt idx="55">
                  <c:v>1.0714285714285714</c:v>
                </c:pt>
                <c:pt idx="56">
                  <c:v>1.0526315789473684</c:v>
                </c:pt>
                <c:pt idx="57">
                  <c:v>1.0344827586206897</c:v>
                </c:pt>
                <c:pt idx="58">
                  <c:v>1.0169491525423728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74.680000000000007</c:v>
                </c:pt>
                <c:pt idx="1">
                  <c:v>78.290000000000006</c:v>
                </c:pt>
                <c:pt idx="2">
                  <c:v>85.11</c:v>
                </c:pt>
                <c:pt idx="3">
                  <c:v>89.71</c:v>
                </c:pt>
                <c:pt idx="4">
                  <c:v>98.62</c:v>
                </c:pt>
                <c:pt idx="5">
                  <c:v>101.47</c:v>
                </c:pt>
                <c:pt idx="6">
                  <c:v>105.85</c:v>
                </c:pt>
                <c:pt idx="7">
                  <c:v>108.04</c:v>
                </c:pt>
                <c:pt idx="8">
                  <c:v>109.64</c:v>
                </c:pt>
                <c:pt idx="9">
                  <c:v>112.11</c:v>
                </c:pt>
                <c:pt idx="10">
                  <c:v>114.01</c:v>
                </c:pt>
                <c:pt idx="11">
                  <c:v>117.1</c:v>
                </c:pt>
                <c:pt idx="12">
                  <c:v>118.79</c:v>
                </c:pt>
                <c:pt idx="13">
                  <c:v>120.23</c:v>
                </c:pt>
                <c:pt idx="14">
                  <c:v>120.27</c:v>
                </c:pt>
                <c:pt idx="15">
                  <c:v>121.73</c:v>
                </c:pt>
                <c:pt idx="16">
                  <c:v>122.24</c:v>
                </c:pt>
                <c:pt idx="17">
                  <c:v>122.78</c:v>
                </c:pt>
                <c:pt idx="18">
                  <c:v>122.94</c:v>
                </c:pt>
                <c:pt idx="19">
                  <c:v>123.9</c:v>
                </c:pt>
                <c:pt idx="20">
                  <c:v>125.64</c:v>
                </c:pt>
                <c:pt idx="21">
                  <c:v>126.24</c:v>
                </c:pt>
                <c:pt idx="22">
                  <c:v>126.77</c:v>
                </c:pt>
                <c:pt idx="23">
                  <c:v>127.02</c:v>
                </c:pt>
                <c:pt idx="24">
                  <c:v>127.16</c:v>
                </c:pt>
                <c:pt idx="25">
                  <c:v>127.76</c:v>
                </c:pt>
                <c:pt idx="26">
                  <c:v>127.84</c:v>
                </c:pt>
                <c:pt idx="27">
                  <c:v>128.66</c:v>
                </c:pt>
                <c:pt idx="28">
                  <c:v>130.93</c:v>
                </c:pt>
                <c:pt idx="29">
                  <c:v>131</c:v>
                </c:pt>
                <c:pt idx="30">
                  <c:v>131.43</c:v>
                </c:pt>
                <c:pt idx="31">
                  <c:v>133.91999999999999</c:v>
                </c:pt>
                <c:pt idx="32">
                  <c:v>134.22</c:v>
                </c:pt>
                <c:pt idx="33">
                  <c:v>135.22</c:v>
                </c:pt>
                <c:pt idx="34">
                  <c:v>136.21</c:v>
                </c:pt>
                <c:pt idx="35">
                  <c:v>136.44999999999999</c:v>
                </c:pt>
                <c:pt idx="36">
                  <c:v>136.58000000000001</c:v>
                </c:pt>
                <c:pt idx="37">
                  <c:v>136.61000000000001</c:v>
                </c:pt>
                <c:pt idx="38">
                  <c:v>138.72</c:v>
                </c:pt>
                <c:pt idx="39">
                  <c:v>141.87</c:v>
                </c:pt>
                <c:pt idx="40">
                  <c:v>144.31</c:v>
                </c:pt>
                <c:pt idx="41">
                  <c:v>148.61000000000001</c:v>
                </c:pt>
                <c:pt idx="42">
                  <c:v>150.07</c:v>
                </c:pt>
                <c:pt idx="43">
                  <c:v>150.53</c:v>
                </c:pt>
                <c:pt idx="44">
                  <c:v>152.47</c:v>
                </c:pt>
                <c:pt idx="45">
                  <c:v>152.99</c:v>
                </c:pt>
                <c:pt idx="46">
                  <c:v>160.30000000000001</c:v>
                </c:pt>
                <c:pt idx="47">
                  <c:v>160.94999999999999</c:v>
                </c:pt>
                <c:pt idx="48">
                  <c:v>161.25</c:v>
                </c:pt>
                <c:pt idx="49">
                  <c:v>163.84</c:v>
                </c:pt>
                <c:pt idx="50">
                  <c:v>163.86</c:v>
                </c:pt>
                <c:pt idx="51">
                  <c:v>172.08</c:v>
                </c:pt>
                <c:pt idx="52">
                  <c:v>183.62</c:v>
                </c:pt>
                <c:pt idx="53">
                  <c:v>185.06</c:v>
                </c:pt>
                <c:pt idx="54">
                  <c:v>189.11</c:v>
                </c:pt>
                <c:pt idx="55">
                  <c:v>190.71</c:v>
                </c:pt>
                <c:pt idx="56">
                  <c:v>194.43</c:v>
                </c:pt>
                <c:pt idx="57">
                  <c:v>210.71</c:v>
                </c:pt>
                <c:pt idx="58">
                  <c:v>294.38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95F-404E-BC0D-F317FCC0F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212128"/>
        <c:axId val="150211736"/>
      </c:scatterChart>
      <c:valAx>
        <c:axId val="150212128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50211736"/>
        <c:crosses val="autoZero"/>
        <c:crossBetween val="midCat"/>
      </c:valAx>
      <c:valAx>
        <c:axId val="150211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5021212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3.2595348748811594</c:v>
                </c:pt>
                <c:pt idx="1">
                  <c:v>2.1489549551826022</c:v>
                </c:pt>
                <c:pt idx="2">
                  <c:v>1.7906912053272852</c:v>
                </c:pt>
                <c:pt idx="3">
                  <c:v>1.588620777402681</c:v>
                </c:pt>
                <c:pt idx="4">
                  <c:v>1.4417842051096819</c:v>
                </c:pt>
                <c:pt idx="5">
                  <c:v>1.3796432670503984</c:v>
                </c:pt>
                <c:pt idx="6">
                  <c:v>1.3100881261676911</c:v>
                </c:pt>
                <c:pt idx="7">
                  <c:v>1.2960020312432703</c:v>
                </c:pt>
                <c:pt idx="8">
                  <c:v>1.2787188426329625</c:v>
                </c:pt>
                <c:pt idx="9">
                  <c:v>1.2748836220814781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882-4ED7-8FD8-E034581FDD6F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50</c:v>
                </c:pt>
                <c:pt idx="1">
                  <c:v>25</c:v>
                </c:pt>
                <c:pt idx="2">
                  <c:v>16.666666666666668</c:v>
                </c:pt>
                <c:pt idx="3">
                  <c:v>12.5</c:v>
                </c:pt>
                <c:pt idx="4">
                  <c:v>10</c:v>
                </c:pt>
                <c:pt idx="5">
                  <c:v>8.3333333333333339</c:v>
                </c:pt>
                <c:pt idx="6">
                  <c:v>7.1428571428571432</c:v>
                </c:pt>
                <c:pt idx="7">
                  <c:v>6.25</c:v>
                </c:pt>
                <c:pt idx="8">
                  <c:v>5.5555555555555554</c:v>
                </c:pt>
                <c:pt idx="9">
                  <c:v>5</c:v>
                </c:pt>
                <c:pt idx="10">
                  <c:v>4.5454545454545459</c:v>
                </c:pt>
                <c:pt idx="11">
                  <c:v>4.166666666666667</c:v>
                </c:pt>
                <c:pt idx="12">
                  <c:v>3.8461538461538463</c:v>
                </c:pt>
                <c:pt idx="13">
                  <c:v>3.5714285714285716</c:v>
                </c:pt>
                <c:pt idx="14">
                  <c:v>3.3333333333333335</c:v>
                </c:pt>
                <c:pt idx="15">
                  <c:v>3.125</c:v>
                </c:pt>
                <c:pt idx="16">
                  <c:v>2.9411764705882355</c:v>
                </c:pt>
                <c:pt idx="17">
                  <c:v>2.7777777777777777</c:v>
                </c:pt>
                <c:pt idx="18">
                  <c:v>2.6315789473684212</c:v>
                </c:pt>
                <c:pt idx="19">
                  <c:v>2.5</c:v>
                </c:pt>
                <c:pt idx="20">
                  <c:v>2.3809523809523809</c:v>
                </c:pt>
                <c:pt idx="21">
                  <c:v>2.2727272727272729</c:v>
                </c:pt>
                <c:pt idx="22">
                  <c:v>2.1739130434782608</c:v>
                </c:pt>
                <c:pt idx="23">
                  <c:v>2.0833333333333335</c:v>
                </c:pt>
                <c:pt idx="24">
                  <c:v>2</c:v>
                </c:pt>
                <c:pt idx="25">
                  <c:v>1.9230769230769231</c:v>
                </c:pt>
                <c:pt idx="26">
                  <c:v>1.8518518518518519</c:v>
                </c:pt>
                <c:pt idx="27">
                  <c:v>1.7857142857142858</c:v>
                </c:pt>
                <c:pt idx="28">
                  <c:v>1.7241379310344827</c:v>
                </c:pt>
                <c:pt idx="29">
                  <c:v>1.6666666666666667</c:v>
                </c:pt>
                <c:pt idx="30">
                  <c:v>1.6129032258064515</c:v>
                </c:pt>
                <c:pt idx="31">
                  <c:v>1.5625</c:v>
                </c:pt>
                <c:pt idx="32">
                  <c:v>1.5151515151515151</c:v>
                </c:pt>
                <c:pt idx="33">
                  <c:v>1.4705882352941178</c:v>
                </c:pt>
                <c:pt idx="34">
                  <c:v>1.4285714285714286</c:v>
                </c:pt>
                <c:pt idx="35">
                  <c:v>1.3888888888888888</c:v>
                </c:pt>
                <c:pt idx="36">
                  <c:v>1.3513513513513513</c:v>
                </c:pt>
                <c:pt idx="37">
                  <c:v>1.3157894736842106</c:v>
                </c:pt>
                <c:pt idx="38">
                  <c:v>1.2820512820512822</c:v>
                </c:pt>
                <c:pt idx="39">
                  <c:v>1.25</c:v>
                </c:pt>
                <c:pt idx="40">
                  <c:v>1.2195121951219512</c:v>
                </c:pt>
                <c:pt idx="41">
                  <c:v>1.1904761904761905</c:v>
                </c:pt>
                <c:pt idx="42">
                  <c:v>1.1627906976744187</c:v>
                </c:pt>
                <c:pt idx="43">
                  <c:v>1.1363636363636365</c:v>
                </c:pt>
                <c:pt idx="44">
                  <c:v>1.1111111111111112</c:v>
                </c:pt>
                <c:pt idx="45">
                  <c:v>1.0869565217391304</c:v>
                </c:pt>
                <c:pt idx="46">
                  <c:v>1.0638297872340425</c:v>
                </c:pt>
                <c:pt idx="47">
                  <c:v>1.0416666666666667</c:v>
                </c:pt>
                <c:pt idx="48">
                  <c:v>1.0204081632653061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1.35</c:v>
                </c:pt>
                <c:pt idx="1">
                  <c:v>1.45</c:v>
                </c:pt>
                <c:pt idx="2">
                  <c:v>1.58</c:v>
                </c:pt>
                <c:pt idx="3">
                  <c:v>1.76</c:v>
                </c:pt>
                <c:pt idx="4">
                  <c:v>1.82</c:v>
                </c:pt>
                <c:pt idx="5">
                  <c:v>1.82</c:v>
                </c:pt>
                <c:pt idx="6">
                  <c:v>1.88</c:v>
                </c:pt>
                <c:pt idx="7">
                  <c:v>1.96</c:v>
                </c:pt>
                <c:pt idx="8">
                  <c:v>1.96</c:v>
                </c:pt>
                <c:pt idx="9">
                  <c:v>1.98</c:v>
                </c:pt>
                <c:pt idx="10">
                  <c:v>2</c:v>
                </c:pt>
                <c:pt idx="11">
                  <c:v>2.08</c:v>
                </c:pt>
                <c:pt idx="12">
                  <c:v>2.2000000000000002</c:v>
                </c:pt>
                <c:pt idx="13">
                  <c:v>2.2400000000000002</c:v>
                </c:pt>
                <c:pt idx="14">
                  <c:v>2.25</c:v>
                </c:pt>
                <c:pt idx="15">
                  <c:v>2.33</c:v>
                </c:pt>
                <c:pt idx="16">
                  <c:v>2.4</c:v>
                </c:pt>
                <c:pt idx="17">
                  <c:v>2.69</c:v>
                </c:pt>
                <c:pt idx="18">
                  <c:v>2.78</c:v>
                </c:pt>
                <c:pt idx="19">
                  <c:v>2.82</c:v>
                </c:pt>
                <c:pt idx="20">
                  <c:v>2.91</c:v>
                </c:pt>
                <c:pt idx="21">
                  <c:v>3.11</c:v>
                </c:pt>
                <c:pt idx="22">
                  <c:v>3.14</c:v>
                </c:pt>
                <c:pt idx="23">
                  <c:v>3.27</c:v>
                </c:pt>
                <c:pt idx="24">
                  <c:v>3.39</c:v>
                </c:pt>
                <c:pt idx="25">
                  <c:v>3.55</c:v>
                </c:pt>
                <c:pt idx="26">
                  <c:v>3.66</c:v>
                </c:pt>
                <c:pt idx="27">
                  <c:v>3.88</c:v>
                </c:pt>
                <c:pt idx="28">
                  <c:v>3.93</c:v>
                </c:pt>
                <c:pt idx="29">
                  <c:v>4.16</c:v>
                </c:pt>
                <c:pt idx="30">
                  <c:v>4.18</c:v>
                </c:pt>
                <c:pt idx="31">
                  <c:v>4.21</c:v>
                </c:pt>
                <c:pt idx="32">
                  <c:v>4.3899999999999997</c:v>
                </c:pt>
                <c:pt idx="33">
                  <c:v>4.43</c:v>
                </c:pt>
                <c:pt idx="34">
                  <c:v>4.49</c:v>
                </c:pt>
                <c:pt idx="35">
                  <c:v>4.58</c:v>
                </c:pt>
                <c:pt idx="36">
                  <c:v>4.68</c:v>
                </c:pt>
                <c:pt idx="37">
                  <c:v>4.8899999999999997</c:v>
                </c:pt>
                <c:pt idx="38">
                  <c:v>4.97</c:v>
                </c:pt>
                <c:pt idx="39">
                  <c:v>5.15</c:v>
                </c:pt>
                <c:pt idx="40">
                  <c:v>5.28</c:v>
                </c:pt>
                <c:pt idx="41">
                  <c:v>5.37</c:v>
                </c:pt>
                <c:pt idx="42">
                  <c:v>5.39</c:v>
                </c:pt>
                <c:pt idx="43">
                  <c:v>5.6</c:v>
                </c:pt>
                <c:pt idx="44">
                  <c:v>5.6</c:v>
                </c:pt>
                <c:pt idx="45">
                  <c:v>6.25</c:v>
                </c:pt>
                <c:pt idx="46">
                  <c:v>6.67</c:v>
                </c:pt>
                <c:pt idx="47">
                  <c:v>9.16</c:v>
                </c:pt>
                <c:pt idx="48">
                  <c:v>11.09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882-4ED7-8FD8-E034581FD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303360"/>
        <c:axId val="224508672"/>
      </c:scatterChart>
      <c:valAx>
        <c:axId val="195303360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4508672"/>
        <c:crosses val="autoZero"/>
        <c:crossBetween val="midCat"/>
      </c:valAx>
      <c:valAx>
        <c:axId val="224508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53033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104.00247760414621</c:v>
                </c:pt>
                <c:pt idx="1">
                  <c:v>86.63374581518633</c:v>
                </c:pt>
                <c:pt idx="2">
                  <c:v>78.444741320686347</c:v>
                </c:pt>
                <c:pt idx="3">
                  <c:v>72.387912727292246</c:v>
                </c:pt>
                <c:pt idx="4">
                  <c:v>66.600142193942759</c:v>
                </c:pt>
                <c:pt idx="5">
                  <c:v>63.460749493744203</c:v>
                </c:pt>
                <c:pt idx="6">
                  <c:v>58.951859010081449</c:v>
                </c:pt>
                <c:pt idx="7">
                  <c:v>57.818535960463151</c:v>
                </c:pt>
                <c:pt idx="8">
                  <c:v>56.260935021149763</c:v>
                </c:pt>
                <c:pt idx="9">
                  <c:v>55.883795915898446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F80-423D-8EB0-A5CF5B24FA30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47</c:v>
                </c:pt>
                <c:pt idx="1">
                  <c:v>23.5</c:v>
                </c:pt>
                <c:pt idx="2">
                  <c:v>15.666666666666666</c:v>
                </c:pt>
                <c:pt idx="3">
                  <c:v>11.75</c:v>
                </c:pt>
                <c:pt idx="4">
                  <c:v>9.4</c:v>
                </c:pt>
                <c:pt idx="5">
                  <c:v>7.833333333333333</c:v>
                </c:pt>
                <c:pt idx="6">
                  <c:v>6.7142857142857144</c:v>
                </c:pt>
                <c:pt idx="7">
                  <c:v>5.875</c:v>
                </c:pt>
                <c:pt idx="8">
                  <c:v>5.2222222222222223</c:v>
                </c:pt>
                <c:pt idx="9">
                  <c:v>4.7</c:v>
                </c:pt>
                <c:pt idx="10">
                  <c:v>4.2727272727272725</c:v>
                </c:pt>
                <c:pt idx="11">
                  <c:v>3.9166666666666665</c:v>
                </c:pt>
                <c:pt idx="12">
                  <c:v>3.6153846153846154</c:v>
                </c:pt>
                <c:pt idx="13">
                  <c:v>3.3571428571428572</c:v>
                </c:pt>
                <c:pt idx="14">
                  <c:v>3.1333333333333333</c:v>
                </c:pt>
                <c:pt idx="15">
                  <c:v>2.9375</c:v>
                </c:pt>
                <c:pt idx="16">
                  <c:v>2.7647058823529411</c:v>
                </c:pt>
                <c:pt idx="17">
                  <c:v>2.6111111111111112</c:v>
                </c:pt>
                <c:pt idx="18">
                  <c:v>2.4736842105263159</c:v>
                </c:pt>
                <c:pt idx="19">
                  <c:v>2.35</c:v>
                </c:pt>
                <c:pt idx="20">
                  <c:v>2.2380952380952381</c:v>
                </c:pt>
                <c:pt idx="21">
                  <c:v>2.1363636363636362</c:v>
                </c:pt>
                <c:pt idx="22">
                  <c:v>2.0434782608695654</c:v>
                </c:pt>
                <c:pt idx="23">
                  <c:v>1.9583333333333333</c:v>
                </c:pt>
                <c:pt idx="24">
                  <c:v>1.88</c:v>
                </c:pt>
                <c:pt idx="25">
                  <c:v>1.8076923076923077</c:v>
                </c:pt>
                <c:pt idx="26">
                  <c:v>1.7407407407407407</c:v>
                </c:pt>
                <c:pt idx="27">
                  <c:v>1.6785714285714286</c:v>
                </c:pt>
                <c:pt idx="28">
                  <c:v>1.6206896551724137</c:v>
                </c:pt>
                <c:pt idx="29">
                  <c:v>1.5666666666666667</c:v>
                </c:pt>
                <c:pt idx="30">
                  <c:v>1.5161290322580645</c:v>
                </c:pt>
                <c:pt idx="31">
                  <c:v>1.46875</c:v>
                </c:pt>
                <c:pt idx="32">
                  <c:v>1.4242424242424243</c:v>
                </c:pt>
                <c:pt idx="33">
                  <c:v>1.3823529411764706</c:v>
                </c:pt>
                <c:pt idx="34">
                  <c:v>1.3428571428571427</c:v>
                </c:pt>
                <c:pt idx="35">
                  <c:v>1.3055555555555556</c:v>
                </c:pt>
                <c:pt idx="36">
                  <c:v>1.2702702702702702</c:v>
                </c:pt>
                <c:pt idx="37">
                  <c:v>1.236842105263158</c:v>
                </c:pt>
                <c:pt idx="38">
                  <c:v>1.2051282051282051</c:v>
                </c:pt>
                <c:pt idx="39">
                  <c:v>1.175</c:v>
                </c:pt>
                <c:pt idx="40">
                  <c:v>1.1463414634146341</c:v>
                </c:pt>
                <c:pt idx="41">
                  <c:v>1.1190476190476191</c:v>
                </c:pt>
                <c:pt idx="42">
                  <c:v>1.0930232558139534</c:v>
                </c:pt>
                <c:pt idx="43">
                  <c:v>1.0681818181818181</c:v>
                </c:pt>
                <c:pt idx="44">
                  <c:v>1.0444444444444445</c:v>
                </c:pt>
                <c:pt idx="45">
                  <c:v>1.0217391304347827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42.02</c:v>
                </c:pt>
                <c:pt idx="1">
                  <c:v>51.13</c:v>
                </c:pt>
                <c:pt idx="2">
                  <c:v>72.290000000000006</c:v>
                </c:pt>
                <c:pt idx="3">
                  <c:v>81.38</c:v>
                </c:pt>
                <c:pt idx="4">
                  <c:v>84.51</c:v>
                </c:pt>
                <c:pt idx="5">
                  <c:v>84.61</c:v>
                </c:pt>
                <c:pt idx="6">
                  <c:v>85.51</c:v>
                </c:pt>
                <c:pt idx="7">
                  <c:v>87.24</c:v>
                </c:pt>
                <c:pt idx="8">
                  <c:v>89.12</c:v>
                </c:pt>
                <c:pt idx="9">
                  <c:v>89.86</c:v>
                </c:pt>
                <c:pt idx="10">
                  <c:v>91.68</c:v>
                </c:pt>
                <c:pt idx="11">
                  <c:v>91.72</c:v>
                </c:pt>
                <c:pt idx="12">
                  <c:v>95.68</c:v>
                </c:pt>
                <c:pt idx="13">
                  <c:v>97.81</c:v>
                </c:pt>
                <c:pt idx="14">
                  <c:v>98.65</c:v>
                </c:pt>
                <c:pt idx="15">
                  <c:v>98.69</c:v>
                </c:pt>
                <c:pt idx="16">
                  <c:v>99.74</c:v>
                </c:pt>
                <c:pt idx="17">
                  <c:v>99.91</c:v>
                </c:pt>
                <c:pt idx="18">
                  <c:v>100.43</c:v>
                </c:pt>
                <c:pt idx="19">
                  <c:v>100.56</c:v>
                </c:pt>
                <c:pt idx="20">
                  <c:v>101.47</c:v>
                </c:pt>
                <c:pt idx="21">
                  <c:v>101.91</c:v>
                </c:pt>
                <c:pt idx="22">
                  <c:v>103.55</c:v>
                </c:pt>
                <c:pt idx="23">
                  <c:v>104.39</c:v>
                </c:pt>
                <c:pt idx="24">
                  <c:v>106.22</c:v>
                </c:pt>
                <c:pt idx="25">
                  <c:v>106.35</c:v>
                </c:pt>
                <c:pt idx="26">
                  <c:v>106.85</c:v>
                </c:pt>
                <c:pt idx="27">
                  <c:v>107.24</c:v>
                </c:pt>
                <c:pt idx="28">
                  <c:v>108.27</c:v>
                </c:pt>
                <c:pt idx="29">
                  <c:v>114.82</c:v>
                </c:pt>
                <c:pt idx="30">
                  <c:v>115.61</c:v>
                </c:pt>
                <c:pt idx="31">
                  <c:v>115.82</c:v>
                </c:pt>
                <c:pt idx="32">
                  <c:v>118.08</c:v>
                </c:pt>
                <c:pt idx="33">
                  <c:v>118.87</c:v>
                </c:pt>
                <c:pt idx="34">
                  <c:v>118.97</c:v>
                </c:pt>
                <c:pt idx="35">
                  <c:v>119.1</c:v>
                </c:pt>
                <c:pt idx="36">
                  <c:v>119.9</c:v>
                </c:pt>
                <c:pt idx="37">
                  <c:v>120.04</c:v>
                </c:pt>
                <c:pt idx="38">
                  <c:v>120.6</c:v>
                </c:pt>
                <c:pt idx="39">
                  <c:v>121.11</c:v>
                </c:pt>
                <c:pt idx="40">
                  <c:v>121.32</c:v>
                </c:pt>
                <c:pt idx="41">
                  <c:v>123.12</c:v>
                </c:pt>
                <c:pt idx="42">
                  <c:v>138.99</c:v>
                </c:pt>
                <c:pt idx="43">
                  <c:v>139.31</c:v>
                </c:pt>
                <c:pt idx="44">
                  <c:v>153.38999999999999</c:v>
                </c:pt>
                <c:pt idx="45">
                  <c:v>158.1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80-423D-8EB0-A5CF5B24F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509456"/>
        <c:axId val="224509848"/>
      </c:scatterChart>
      <c:valAx>
        <c:axId val="224509456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4509848"/>
        <c:crosses val="autoZero"/>
        <c:crossBetween val="midCat"/>
      </c:valAx>
      <c:valAx>
        <c:axId val="2245098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245094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120.63604364734397</c:v>
                </c:pt>
                <c:pt idx="1">
                  <c:v>102.2626115715115</c:v>
                </c:pt>
                <c:pt idx="2">
                  <c:v>93.878885810839151</c:v>
                </c:pt>
                <c:pt idx="3">
                  <c:v>87.802227644147109</c:v>
                </c:pt>
                <c:pt idx="4">
                  <c:v>82.099416101807506</c:v>
                </c:pt>
                <c:pt idx="5">
                  <c:v>79.050323187842906</c:v>
                </c:pt>
                <c:pt idx="6">
                  <c:v>74.72759033812666</c:v>
                </c:pt>
                <c:pt idx="7">
                  <c:v>73.65179242171989</c:v>
                </c:pt>
                <c:pt idx="8">
                  <c:v>72.180435207048987</c:v>
                </c:pt>
                <c:pt idx="9">
                  <c:v>71.825439888690227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779-4A7A-B2B1-FF896B7ADF2B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47</c:v>
                </c:pt>
                <c:pt idx="1">
                  <c:v>23.5</c:v>
                </c:pt>
                <c:pt idx="2">
                  <c:v>15.666666666666666</c:v>
                </c:pt>
                <c:pt idx="3">
                  <c:v>11.75</c:v>
                </c:pt>
                <c:pt idx="4">
                  <c:v>9.4</c:v>
                </c:pt>
                <c:pt idx="5">
                  <c:v>7.833333333333333</c:v>
                </c:pt>
                <c:pt idx="6">
                  <c:v>6.7142857142857144</c:v>
                </c:pt>
                <c:pt idx="7">
                  <c:v>5.875</c:v>
                </c:pt>
                <c:pt idx="8">
                  <c:v>5.2222222222222223</c:v>
                </c:pt>
                <c:pt idx="9">
                  <c:v>4.7</c:v>
                </c:pt>
                <c:pt idx="10">
                  <c:v>4.2727272727272725</c:v>
                </c:pt>
                <c:pt idx="11">
                  <c:v>3.9166666666666665</c:v>
                </c:pt>
                <c:pt idx="12">
                  <c:v>3.6153846153846154</c:v>
                </c:pt>
                <c:pt idx="13">
                  <c:v>3.3571428571428572</c:v>
                </c:pt>
                <c:pt idx="14">
                  <c:v>3.1333333333333333</c:v>
                </c:pt>
                <c:pt idx="15">
                  <c:v>2.9375</c:v>
                </c:pt>
                <c:pt idx="16">
                  <c:v>2.7647058823529411</c:v>
                </c:pt>
                <c:pt idx="17">
                  <c:v>2.6111111111111112</c:v>
                </c:pt>
                <c:pt idx="18">
                  <c:v>2.4736842105263159</c:v>
                </c:pt>
                <c:pt idx="19">
                  <c:v>2.35</c:v>
                </c:pt>
                <c:pt idx="20">
                  <c:v>2.2380952380952381</c:v>
                </c:pt>
                <c:pt idx="21">
                  <c:v>2.1363636363636362</c:v>
                </c:pt>
                <c:pt idx="22">
                  <c:v>2.0434782608695654</c:v>
                </c:pt>
                <c:pt idx="23">
                  <c:v>1.9583333333333333</c:v>
                </c:pt>
                <c:pt idx="24">
                  <c:v>1.88</c:v>
                </c:pt>
                <c:pt idx="25">
                  <c:v>1.8076923076923077</c:v>
                </c:pt>
                <c:pt idx="26">
                  <c:v>1.7407407407407407</c:v>
                </c:pt>
                <c:pt idx="27">
                  <c:v>1.6785714285714286</c:v>
                </c:pt>
                <c:pt idx="28">
                  <c:v>1.6206896551724137</c:v>
                </c:pt>
                <c:pt idx="29">
                  <c:v>1.5666666666666667</c:v>
                </c:pt>
                <c:pt idx="30">
                  <c:v>1.5161290322580645</c:v>
                </c:pt>
                <c:pt idx="31">
                  <c:v>1.46875</c:v>
                </c:pt>
                <c:pt idx="32">
                  <c:v>1.4242424242424243</c:v>
                </c:pt>
                <c:pt idx="33">
                  <c:v>1.3823529411764706</c:v>
                </c:pt>
                <c:pt idx="34">
                  <c:v>1.3428571428571427</c:v>
                </c:pt>
                <c:pt idx="35">
                  <c:v>1.3055555555555556</c:v>
                </c:pt>
                <c:pt idx="36">
                  <c:v>1.2702702702702702</c:v>
                </c:pt>
                <c:pt idx="37">
                  <c:v>1.236842105263158</c:v>
                </c:pt>
                <c:pt idx="38">
                  <c:v>1.2051282051282051</c:v>
                </c:pt>
                <c:pt idx="39">
                  <c:v>1.175</c:v>
                </c:pt>
                <c:pt idx="40">
                  <c:v>1.1463414634146341</c:v>
                </c:pt>
                <c:pt idx="41">
                  <c:v>1.1190476190476191</c:v>
                </c:pt>
                <c:pt idx="42">
                  <c:v>1.0930232558139534</c:v>
                </c:pt>
                <c:pt idx="43">
                  <c:v>1.0681818181818181</c:v>
                </c:pt>
                <c:pt idx="44">
                  <c:v>1.0444444444444445</c:v>
                </c:pt>
                <c:pt idx="45">
                  <c:v>1.0217391304347827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77.3</c:v>
                </c:pt>
                <c:pt idx="1">
                  <c:v>88.7</c:v>
                </c:pt>
                <c:pt idx="2">
                  <c:v>92.9</c:v>
                </c:pt>
                <c:pt idx="3">
                  <c:v>95.6</c:v>
                </c:pt>
                <c:pt idx="4">
                  <c:v>96.6</c:v>
                </c:pt>
                <c:pt idx="5">
                  <c:v>97.19</c:v>
                </c:pt>
                <c:pt idx="6">
                  <c:v>98.1</c:v>
                </c:pt>
                <c:pt idx="7">
                  <c:v>98.1</c:v>
                </c:pt>
                <c:pt idx="8">
                  <c:v>98.6</c:v>
                </c:pt>
                <c:pt idx="9">
                  <c:v>98.8</c:v>
                </c:pt>
                <c:pt idx="10">
                  <c:v>101</c:v>
                </c:pt>
                <c:pt idx="11">
                  <c:v>102</c:v>
                </c:pt>
                <c:pt idx="12">
                  <c:v>102.3</c:v>
                </c:pt>
                <c:pt idx="13">
                  <c:v>102.8</c:v>
                </c:pt>
                <c:pt idx="14">
                  <c:v>103.6</c:v>
                </c:pt>
                <c:pt idx="15">
                  <c:v>111.15</c:v>
                </c:pt>
                <c:pt idx="16">
                  <c:v>111.7</c:v>
                </c:pt>
                <c:pt idx="17">
                  <c:v>111.8</c:v>
                </c:pt>
                <c:pt idx="18">
                  <c:v>112.7</c:v>
                </c:pt>
                <c:pt idx="19">
                  <c:v>113.8</c:v>
                </c:pt>
                <c:pt idx="20">
                  <c:v>114.1</c:v>
                </c:pt>
                <c:pt idx="21">
                  <c:v>116</c:v>
                </c:pt>
                <c:pt idx="22">
                  <c:v>117.8</c:v>
                </c:pt>
                <c:pt idx="23">
                  <c:v>119.2</c:v>
                </c:pt>
                <c:pt idx="24">
                  <c:v>120.4</c:v>
                </c:pt>
                <c:pt idx="25">
                  <c:v>125</c:v>
                </c:pt>
                <c:pt idx="26">
                  <c:v>125.4</c:v>
                </c:pt>
                <c:pt idx="27">
                  <c:v>125.5</c:v>
                </c:pt>
                <c:pt idx="28">
                  <c:v>126.8</c:v>
                </c:pt>
                <c:pt idx="29">
                  <c:v>129.1</c:v>
                </c:pt>
                <c:pt idx="30">
                  <c:v>129.69999999999999</c:v>
                </c:pt>
                <c:pt idx="31">
                  <c:v>135.1</c:v>
                </c:pt>
                <c:pt idx="32">
                  <c:v>136</c:v>
                </c:pt>
                <c:pt idx="33">
                  <c:v>137</c:v>
                </c:pt>
                <c:pt idx="34">
                  <c:v>138.19999999999999</c:v>
                </c:pt>
                <c:pt idx="35">
                  <c:v>138.5</c:v>
                </c:pt>
                <c:pt idx="36">
                  <c:v>145.6</c:v>
                </c:pt>
                <c:pt idx="37">
                  <c:v>147.4</c:v>
                </c:pt>
                <c:pt idx="38">
                  <c:v>147.6</c:v>
                </c:pt>
                <c:pt idx="39">
                  <c:v>148.19999999999999</c:v>
                </c:pt>
                <c:pt idx="40">
                  <c:v>158.02000000000001</c:v>
                </c:pt>
                <c:pt idx="41">
                  <c:v>162.19999999999999</c:v>
                </c:pt>
                <c:pt idx="42">
                  <c:v>162.69999999999999</c:v>
                </c:pt>
                <c:pt idx="43">
                  <c:v>163.6</c:v>
                </c:pt>
                <c:pt idx="44">
                  <c:v>164.9</c:v>
                </c:pt>
                <c:pt idx="45">
                  <c:v>171.8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779-4A7A-B2B1-FF896B7AD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510632"/>
        <c:axId val="224511024"/>
      </c:scatterChart>
      <c:valAx>
        <c:axId val="22451063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4511024"/>
        <c:crosses val="autoZero"/>
        <c:crossBetween val="midCat"/>
      </c:valAx>
      <c:valAx>
        <c:axId val="2245110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245106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Lognormal 3 p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Lognormal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12.715228941958598</c:v>
                </c:pt>
                <c:pt idx="1">
                  <c:v>9.4184657544329387</c:v>
                </c:pt>
                <c:pt idx="2">
                  <c:v>7.9388820652318142</c:v>
                </c:pt>
                <c:pt idx="3">
                  <c:v>6.8747314081355437</c:v>
                </c:pt>
                <c:pt idx="4">
                  <c:v>5.881518103437438</c:v>
                </c:pt>
                <c:pt idx="5">
                  <c:v>5.3523558122391233</c:v>
                </c:pt>
                <c:pt idx="6">
                  <c:v>4.6040268604225698</c:v>
                </c:pt>
                <c:pt idx="7">
                  <c:v>4.4180823603830728</c:v>
                </c:pt>
                <c:pt idx="8">
                  <c:v>4.1639285003357376</c:v>
                </c:pt>
                <c:pt idx="9">
                  <c:v>4.1026341976266654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BB6-4004-B4F6-10A2E46C4AFE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46</c:v>
                </c:pt>
                <c:pt idx="1">
                  <c:v>23</c:v>
                </c:pt>
                <c:pt idx="2">
                  <c:v>15.333333333333334</c:v>
                </c:pt>
                <c:pt idx="3">
                  <c:v>11.5</c:v>
                </c:pt>
                <c:pt idx="4">
                  <c:v>9.1999999999999993</c:v>
                </c:pt>
                <c:pt idx="5">
                  <c:v>7.666666666666667</c:v>
                </c:pt>
                <c:pt idx="6">
                  <c:v>6.5714285714285712</c:v>
                </c:pt>
                <c:pt idx="7">
                  <c:v>5.75</c:v>
                </c:pt>
                <c:pt idx="8">
                  <c:v>5.1111111111111107</c:v>
                </c:pt>
                <c:pt idx="9">
                  <c:v>4.5999999999999996</c:v>
                </c:pt>
                <c:pt idx="10">
                  <c:v>4.1818181818181817</c:v>
                </c:pt>
                <c:pt idx="11">
                  <c:v>3.8333333333333335</c:v>
                </c:pt>
                <c:pt idx="12">
                  <c:v>3.5384615384615383</c:v>
                </c:pt>
                <c:pt idx="13">
                  <c:v>3.2857142857142856</c:v>
                </c:pt>
                <c:pt idx="14">
                  <c:v>3.0666666666666669</c:v>
                </c:pt>
                <c:pt idx="15">
                  <c:v>2.875</c:v>
                </c:pt>
                <c:pt idx="16">
                  <c:v>2.7058823529411766</c:v>
                </c:pt>
                <c:pt idx="17">
                  <c:v>2.5555555555555554</c:v>
                </c:pt>
                <c:pt idx="18">
                  <c:v>2.4210526315789473</c:v>
                </c:pt>
                <c:pt idx="19">
                  <c:v>2.2999999999999998</c:v>
                </c:pt>
                <c:pt idx="20">
                  <c:v>2.1904761904761907</c:v>
                </c:pt>
                <c:pt idx="21">
                  <c:v>2.0909090909090908</c:v>
                </c:pt>
                <c:pt idx="22">
                  <c:v>2</c:v>
                </c:pt>
                <c:pt idx="23">
                  <c:v>1.9166666666666667</c:v>
                </c:pt>
                <c:pt idx="24">
                  <c:v>1.84</c:v>
                </c:pt>
                <c:pt idx="25">
                  <c:v>1.7692307692307692</c:v>
                </c:pt>
                <c:pt idx="26">
                  <c:v>1.7037037037037037</c:v>
                </c:pt>
                <c:pt idx="27">
                  <c:v>1.6428571428571428</c:v>
                </c:pt>
                <c:pt idx="28">
                  <c:v>1.5862068965517242</c:v>
                </c:pt>
                <c:pt idx="29">
                  <c:v>1.5333333333333334</c:v>
                </c:pt>
                <c:pt idx="30">
                  <c:v>1.4838709677419355</c:v>
                </c:pt>
                <c:pt idx="31">
                  <c:v>1.4375</c:v>
                </c:pt>
                <c:pt idx="32">
                  <c:v>1.393939393939394</c:v>
                </c:pt>
                <c:pt idx="33">
                  <c:v>1.3529411764705883</c:v>
                </c:pt>
                <c:pt idx="34">
                  <c:v>1.3142857142857143</c:v>
                </c:pt>
                <c:pt idx="35">
                  <c:v>1.2777777777777777</c:v>
                </c:pt>
                <c:pt idx="36">
                  <c:v>1.2432432432432432</c:v>
                </c:pt>
                <c:pt idx="37">
                  <c:v>1.2105263157894737</c:v>
                </c:pt>
                <c:pt idx="38">
                  <c:v>1.1794871794871795</c:v>
                </c:pt>
                <c:pt idx="39">
                  <c:v>1.1499999999999999</c:v>
                </c:pt>
                <c:pt idx="40">
                  <c:v>1.1219512195121952</c:v>
                </c:pt>
                <c:pt idx="41">
                  <c:v>1.0952380952380953</c:v>
                </c:pt>
                <c:pt idx="42">
                  <c:v>1.069767441860465</c:v>
                </c:pt>
                <c:pt idx="43">
                  <c:v>1.0454545454545454</c:v>
                </c:pt>
                <c:pt idx="44">
                  <c:v>1.0222222222222221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4.92</c:v>
                </c:pt>
                <c:pt idx="1">
                  <c:v>7.34</c:v>
                </c:pt>
                <c:pt idx="2">
                  <c:v>7.67</c:v>
                </c:pt>
                <c:pt idx="3">
                  <c:v>7.94</c:v>
                </c:pt>
                <c:pt idx="4">
                  <c:v>7.99</c:v>
                </c:pt>
                <c:pt idx="5">
                  <c:v>8.18</c:v>
                </c:pt>
                <c:pt idx="6">
                  <c:v>8.91</c:v>
                </c:pt>
                <c:pt idx="7">
                  <c:v>8.9600000000000009</c:v>
                </c:pt>
                <c:pt idx="8">
                  <c:v>9.09</c:v>
                </c:pt>
                <c:pt idx="9">
                  <c:v>9.5299999999999994</c:v>
                </c:pt>
                <c:pt idx="10">
                  <c:v>9.6199999999999992</c:v>
                </c:pt>
                <c:pt idx="11">
                  <c:v>10.01</c:v>
                </c:pt>
                <c:pt idx="12">
                  <c:v>10.050000000000001</c:v>
                </c:pt>
                <c:pt idx="13">
                  <c:v>10.11</c:v>
                </c:pt>
                <c:pt idx="14">
                  <c:v>10.23</c:v>
                </c:pt>
                <c:pt idx="15">
                  <c:v>10.49</c:v>
                </c:pt>
                <c:pt idx="16">
                  <c:v>10.91</c:v>
                </c:pt>
                <c:pt idx="17">
                  <c:v>11.13</c:v>
                </c:pt>
                <c:pt idx="18">
                  <c:v>11.2</c:v>
                </c:pt>
                <c:pt idx="19">
                  <c:v>11.38</c:v>
                </c:pt>
                <c:pt idx="20">
                  <c:v>11.4</c:v>
                </c:pt>
                <c:pt idx="21">
                  <c:v>11.41</c:v>
                </c:pt>
                <c:pt idx="22">
                  <c:v>12.43</c:v>
                </c:pt>
                <c:pt idx="23">
                  <c:v>12.66</c:v>
                </c:pt>
                <c:pt idx="24">
                  <c:v>12.99</c:v>
                </c:pt>
                <c:pt idx="25">
                  <c:v>13.18</c:v>
                </c:pt>
                <c:pt idx="26">
                  <c:v>13.28</c:v>
                </c:pt>
                <c:pt idx="27">
                  <c:v>13.4</c:v>
                </c:pt>
                <c:pt idx="28">
                  <c:v>13.49</c:v>
                </c:pt>
                <c:pt idx="29">
                  <c:v>13.83</c:v>
                </c:pt>
                <c:pt idx="30">
                  <c:v>14.97</c:v>
                </c:pt>
                <c:pt idx="31">
                  <c:v>15.21</c:v>
                </c:pt>
                <c:pt idx="32">
                  <c:v>15.34</c:v>
                </c:pt>
                <c:pt idx="33">
                  <c:v>16.440000000000001</c:v>
                </c:pt>
                <c:pt idx="34">
                  <c:v>16.760000000000002</c:v>
                </c:pt>
                <c:pt idx="35">
                  <c:v>17.71</c:v>
                </c:pt>
                <c:pt idx="36">
                  <c:v>18.239999999999998</c:v>
                </c:pt>
                <c:pt idx="37">
                  <c:v>18.52</c:v>
                </c:pt>
                <c:pt idx="38">
                  <c:v>18.53</c:v>
                </c:pt>
                <c:pt idx="39">
                  <c:v>18.72</c:v>
                </c:pt>
                <c:pt idx="40">
                  <c:v>19.11</c:v>
                </c:pt>
                <c:pt idx="41">
                  <c:v>19.75</c:v>
                </c:pt>
                <c:pt idx="42">
                  <c:v>20.69</c:v>
                </c:pt>
                <c:pt idx="43">
                  <c:v>20.75</c:v>
                </c:pt>
                <c:pt idx="44">
                  <c:v>23.63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BB6-4004-B4F6-10A2E46C4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262304"/>
        <c:axId val="108262696"/>
      </c:scatterChart>
      <c:valAx>
        <c:axId val="108262304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08262696"/>
        <c:crosses val="autoZero"/>
        <c:crossBetween val="midCat"/>
      </c:valAx>
      <c:valAx>
        <c:axId val="1082626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0826230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de 3 p por Máxima Verosimilitud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22.731150667612447</c:v>
                </c:pt>
                <c:pt idx="1">
                  <c:v>15.286886718606546</c:v>
                </c:pt>
                <c:pt idx="2">
                  <c:v>13.208388088182335</c:v>
                </c:pt>
                <c:pt idx="3">
                  <c:v>12.178014699119116</c:v>
                </c:pt>
                <c:pt idx="4">
                  <c:v>11.539900203946184</c:v>
                </c:pt>
                <c:pt idx="5">
                  <c:v>11.314699818810647</c:v>
                </c:pt>
                <c:pt idx="6">
                  <c:v>11.113276308106743</c:v>
                </c:pt>
                <c:pt idx="7">
                  <c:v>11.081620315064372</c:v>
                </c:pt>
                <c:pt idx="8">
                  <c:v>11.048412979854858</c:v>
                </c:pt>
                <c:pt idx="9">
                  <c:v>11.041996933512914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FAB-4771-8365-54FEF1570671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44</c:v>
                </c:pt>
                <c:pt idx="1">
                  <c:v>22</c:v>
                </c:pt>
                <c:pt idx="2">
                  <c:v>14.666666666666666</c:v>
                </c:pt>
                <c:pt idx="3">
                  <c:v>11</c:v>
                </c:pt>
                <c:pt idx="4">
                  <c:v>8.8000000000000007</c:v>
                </c:pt>
                <c:pt idx="5">
                  <c:v>7.333333333333333</c:v>
                </c:pt>
                <c:pt idx="6">
                  <c:v>6.2857142857142856</c:v>
                </c:pt>
                <c:pt idx="7">
                  <c:v>5.5</c:v>
                </c:pt>
                <c:pt idx="8">
                  <c:v>4.8888888888888893</c:v>
                </c:pt>
                <c:pt idx="9">
                  <c:v>4.4000000000000004</c:v>
                </c:pt>
                <c:pt idx="10">
                  <c:v>4</c:v>
                </c:pt>
                <c:pt idx="11">
                  <c:v>3.6666666666666665</c:v>
                </c:pt>
                <c:pt idx="12">
                  <c:v>3.3846153846153846</c:v>
                </c:pt>
                <c:pt idx="13">
                  <c:v>3.1428571428571428</c:v>
                </c:pt>
                <c:pt idx="14">
                  <c:v>2.9333333333333331</c:v>
                </c:pt>
                <c:pt idx="15">
                  <c:v>2.75</c:v>
                </c:pt>
                <c:pt idx="16">
                  <c:v>2.5882352941176472</c:v>
                </c:pt>
                <c:pt idx="17">
                  <c:v>2.4444444444444446</c:v>
                </c:pt>
                <c:pt idx="18">
                  <c:v>2.3157894736842106</c:v>
                </c:pt>
                <c:pt idx="19">
                  <c:v>2.2000000000000002</c:v>
                </c:pt>
                <c:pt idx="20">
                  <c:v>2.0952380952380953</c:v>
                </c:pt>
                <c:pt idx="21">
                  <c:v>2</c:v>
                </c:pt>
                <c:pt idx="22">
                  <c:v>1.9130434782608696</c:v>
                </c:pt>
                <c:pt idx="23">
                  <c:v>1.8333333333333333</c:v>
                </c:pt>
                <c:pt idx="24">
                  <c:v>1.76</c:v>
                </c:pt>
                <c:pt idx="25">
                  <c:v>1.6923076923076923</c:v>
                </c:pt>
                <c:pt idx="26">
                  <c:v>1.6296296296296295</c:v>
                </c:pt>
                <c:pt idx="27">
                  <c:v>1.5714285714285714</c:v>
                </c:pt>
                <c:pt idx="28">
                  <c:v>1.5172413793103448</c:v>
                </c:pt>
                <c:pt idx="29">
                  <c:v>1.4666666666666666</c:v>
                </c:pt>
                <c:pt idx="30">
                  <c:v>1.4193548387096775</c:v>
                </c:pt>
                <c:pt idx="31">
                  <c:v>1.375</c:v>
                </c:pt>
                <c:pt idx="32">
                  <c:v>1.3333333333333333</c:v>
                </c:pt>
                <c:pt idx="33">
                  <c:v>1.2941176470588236</c:v>
                </c:pt>
                <c:pt idx="34">
                  <c:v>1.2571428571428571</c:v>
                </c:pt>
                <c:pt idx="35">
                  <c:v>1.2222222222222223</c:v>
                </c:pt>
                <c:pt idx="36">
                  <c:v>1.1891891891891893</c:v>
                </c:pt>
                <c:pt idx="37">
                  <c:v>1.1578947368421053</c:v>
                </c:pt>
                <c:pt idx="38">
                  <c:v>1.1282051282051282</c:v>
                </c:pt>
                <c:pt idx="39">
                  <c:v>1.1000000000000001</c:v>
                </c:pt>
                <c:pt idx="40">
                  <c:v>1.0731707317073171</c:v>
                </c:pt>
                <c:pt idx="41">
                  <c:v>1.0476190476190477</c:v>
                </c:pt>
                <c:pt idx="42">
                  <c:v>1.0232558139534884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11.08</c:v>
                </c:pt>
                <c:pt idx="1">
                  <c:v>11.4</c:v>
                </c:pt>
                <c:pt idx="2">
                  <c:v>11.47</c:v>
                </c:pt>
                <c:pt idx="3">
                  <c:v>14.65</c:v>
                </c:pt>
                <c:pt idx="4">
                  <c:v>14.77</c:v>
                </c:pt>
                <c:pt idx="5">
                  <c:v>16.690000000000001</c:v>
                </c:pt>
                <c:pt idx="6">
                  <c:v>18.079999999999998</c:v>
                </c:pt>
                <c:pt idx="7">
                  <c:v>18.29</c:v>
                </c:pt>
                <c:pt idx="8">
                  <c:v>18.940000000000001</c:v>
                </c:pt>
                <c:pt idx="9">
                  <c:v>19.38</c:v>
                </c:pt>
                <c:pt idx="10">
                  <c:v>19.420000000000002</c:v>
                </c:pt>
                <c:pt idx="11">
                  <c:v>19.850000000000001</c:v>
                </c:pt>
                <c:pt idx="12">
                  <c:v>20.04</c:v>
                </c:pt>
                <c:pt idx="13">
                  <c:v>20.14</c:v>
                </c:pt>
                <c:pt idx="14">
                  <c:v>20.59</c:v>
                </c:pt>
                <c:pt idx="15">
                  <c:v>20.69</c:v>
                </c:pt>
                <c:pt idx="16">
                  <c:v>20.98</c:v>
                </c:pt>
                <c:pt idx="17">
                  <c:v>21.09</c:v>
                </c:pt>
                <c:pt idx="18">
                  <c:v>21.34</c:v>
                </c:pt>
                <c:pt idx="19">
                  <c:v>21.35</c:v>
                </c:pt>
                <c:pt idx="20">
                  <c:v>22.2</c:v>
                </c:pt>
                <c:pt idx="21">
                  <c:v>22.65</c:v>
                </c:pt>
                <c:pt idx="22">
                  <c:v>22.75</c:v>
                </c:pt>
                <c:pt idx="23">
                  <c:v>23.2</c:v>
                </c:pt>
                <c:pt idx="24">
                  <c:v>23.2</c:v>
                </c:pt>
                <c:pt idx="25">
                  <c:v>24.05</c:v>
                </c:pt>
                <c:pt idx="26">
                  <c:v>24.84</c:v>
                </c:pt>
                <c:pt idx="27">
                  <c:v>24.89</c:v>
                </c:pt>
                <c:pt idx="28">
                  <c:v>24.92</c:v>
                </c:pt>
                <c:pt idx="29">
                  <c:v>25.6</c:v>
                </c:pt>
                <c:pt idx="30">
                  <c:v>28.65</c:v>
                </c:pt>
                <c:pt idx="31">
                  <c:v>32.6</c:v>
                </c:pt>
                <c:pt idx="32">
                  <c:v>32.82</c:v>
                </c:pt>
                <c:pt idx="33">
                  <c:v>35.549999999999997</c:v>
                </c:pt>
                <c:pt idx="34">
                  <c:v>36.909999999999997</c:v>
                </c:pt>
                <c:pt idx="35">
                  <c:v>38.840000000000003</c:v>
                </c:pt>
                <c:pt idx="36">
                  <c:v>40.729999999999997</c:v>
                </c:pt>
                <c:pt idx="37">
                  <c:v>43.25</c:v>
                </c:pt>
                <c:pt idx="38">
                  <c:v>43.84</c:v>
                </c:pt>
                <c:pt idx="39">
                  <c:v>48.87</c:v>
                </c:pt>
                <c:pt idx="40">
                  <c:v>51.24</c:v>
                </c:pt>
                <c:pt idx="41">
                  <c:v>60.85</c:v>
                </c:pt>
                <c:pt idx="42">
                  <c:v>64.42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AB-4771-8365-54FEF1570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795232"/>
        <c:axId val="221064776"/>
      </c:scatterChart>
      <c:valAx>
        <c:axId val="19879523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1064776"/>
        <c:crosses val="autoZero"/>
        <c:crossBetween val="midCat"/>
      </c:valAx>
      <c:valAx>
        <c:axId val="221064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87952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de 3p</a:t>
            </a:r>
            <a:r>
              <a:rPr lang="en-US" sz="1200"/>
              <a:t> por Máxima Verosimilitud 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25.21317124216268</c:v>
                </c:pt>
                <c:pt idx="1">
                  <c:v>9.9830641703267329</c:v>
                </c:pt>
                <c:pt idx="2">
                  <c:v>5.9890561087408258</c:v>
                </c:pt>
                <c:pt idx="3">
                  <c:v>4.1276469691382367</c:v>
                </c:pt>
                <c:pt idx="4">
                  <c:v>3.0687827569508666</c:v>
                </c:pt>
                <c:pt idx="5">
                  <c:v>2.7343942984618228</c:v>
                </c:pt>
                <c:pt idx="6">
                  <c:v>2.4794625092542182</c:v>
                </c:pt>
                <c:pt idx="7">
                  <c:v>2.4476515175728637</c:v>
                </c:pt>
                <c:pt idx="8">
                  <c:v>2.419526292593233</c:v>
                </c:pt>
                <c:pt idx="9">
                  <c:v>2.4149932132768686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96A-448F-B8C4-1DC70B54B8F1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M'!$I$23:$I$83</c:f>
              <c:numCache>
                <c:formatCode>0.00</c:formatCode>
                <c:ptCount val="61"/>
                <c:pt idx="0">
                  <c:v>62</c:v>
                </c:pt>
                <c:pt idx="1">
                  <c:v>31</c:v>
                </c:pt>
                <c:pt idx="2">
                  <c:v>20.666666666666668</c:v>
                </c:pt>
                <c:pt idx="3">
                  <c:v>15.5</c:v>
                </c:pt>
                <c:pt idx="4">
                  <c:v>12.4</c:v>
                </c:pt>
                <c:pt idx="5">
                  <c:v>10.333333333333334</c:v>
                </c:pt>
                <c:pt idx="6">
                  <c:v>8.8571428571428577</c:v>
                </c:pt>
                <c:pt idx="7">
                  <c:v>7.75</c:v>
                </c:pt>
                <c:pt idx="8">
                  <c:v>6.8888888888888893</c:v>
                </c:pt>
                <c:pt idx="9">
                  <c:v>6.2</c:v>
                </c:pt>
                <c:pt idx="10">
                  <c:v>5.6363636363636367</c:v>
                </c:pt>
                <c:pt idx="11">
                  <c:v>5.166666666666667</c:v>
                </c:pt>
                <c:pt idx="12">
                  <c:v>4.7692307692307692</c:v>
                </c:pt>
                <c:pt idx="13">
                  <c:v>4.4285714285714288</c:v>
                </c:pt>
                <c:pt idx="14">
                  <c:v>4.1333333333333337</c:v>
                </c:pt>
                <c:pt idx="15">
                  <c:v>3.875</c:v>
                </c:pt>
                <c:pt idx="16">
                  <c:v>3.6470588235294117</c:v>
                </c:pt>
                <c:pt idx="17">
                  <c:v>3.4444444444444446</c:v>
                </c:pt>
                <c:pt idx="18">
                  <c:v>3.263157894736842</c:v>
                </c:pt>
                <c:pt idx="19">
                  <c:v>3.1</c:v>
                </c:pt>
                <c:pt idx="20">
                  <c:v>2.9523809523809526</c:v>
                </c:pt>
                <c:pt idx="21">
                  <c:v>2.8181818181818183</c:v>
                </c:pt>
                <c:pt idx="22">
                  <c:v>2.6956521739130435</c:v>
                </c:pt>
                <c:pt idx="23">
                  <c:v>2.5833333333333335</c:v>
                </c:pt>
                <c:pt idx="24">
                  <c:v>2.48</c:v>
                </c:pt>
                <c:pt idx="25">
                  <c:v>2.3846153846153846</c:v>
                </c:pt>
                <c:pt idx="26">
                  <c:v>2.2962962962962963</c:v>
                </c:pt>
                <c:pt idx="27">
                  <c:v>2.2142857142857144</c:v>
                </c:pt>
                <c:pt idx="28">
                  <c:v>2.1379310344827585</c:v>
                </c:pt>
                <c:pt idx="29">
                  <c:v>2.0666666666666669</c:v>
                </c:pt>
                <c:pt idx="30">
                  <c:v>2</c:v>
                </c:pt>
                <c:pt idx="31">
                  <c:v>1.9375</c:v>
                </c:pt>
                <c:pt idx="32">
                  <c:v>1.8787878787878789</c:v>
                </c:pt>
                <c:pt idx="33">
                  <c:v>1.8235294117647058</c:v>
                </c:pt>
                <c:pt idx="34">
                  <c:v>1.7714285714285714</c:v>
                </c:pt>
                <c:pt idx="35">
                  <c:v>1.7222222222222223</c:v>
                </c:pt>
                <c:pt idx="36">
                  <c:v>1.6756756756756757</c:v>
                </c:pt>
                <c:pt idx="37">
                  <c:v>1.631578947368421</c:v>
                </c:pt>
                <c:pt idx="38">
                  <c:v>1.5897435897435896</c:v>
                </c:pt>
                <c:pt idx="39">
                  <c:v>1.55</c:v>
                </c:pt>
                <c:pt idx="40">
                  <c:v>1.5121951219512195</c:v>
                </c:pt>
                <c:pt idx="41">
                  <c:v>1.4761904761904763</c:v>
                </c:pt>
                <c:pt idx="42">
                  <c:v>1.441860465116279</c:v>
                </c:pt>
                <c:pt idx="43">
                  <c:v>1.4090909090909092</c:v>
                </c:pt>
                <c:pt idx="44">
                  <c:v>1.3777777777777778</c:v>
                </c:pt>
                <c:pt idx="45">
                  <c:v>1.3478260869565217</c:v>
                </c:pt>
                <c:pt idx="46">
                  <c:v>1.3191489361702127</c:v>
                </c:pt>
                <c:pt idx="47">
                  <c:v>1.2916666666666667</c:v>
                </c:pt>
                <c:pt idx="48">
                  <c:v>1.2653061224489797</c:v>
                </c:pt>
                <c:pt idx="49">
                  <c:v>1.24</c:v>
                </c:pt>
                <c:pt idx="50">
                  <c:v>1.2156862745098038</c:v>
                </c:pt>
                <c:pt idx="51">
                  <c:v>1.1923076923076923</c:v>
                </c:pt>
                <c:pt idx="52">
                  <c:v>1.1698113207547169</c:v>
                </c:pt>
                <c:pt idx="53">
                  <c:v>1.1481481481481481</c:v>
                </c:pt>
                <c:pt idx="54">
                  <c:v>1.1272727272727272</c:v>
                </c:pt>
                <c:pt idx="55">
                  <c:v>1.1071428571428572</c:v>
                </c:pt>
                <c:pt idx="56">
                  <c:v>1.0877192982456141</c:v>
                </c:pt>
                <c:pt idx="57">
                  <c:v>1.0689655172413792</c:v>
                </c:pt>
                <c:pt idx="58">
                  <c:v>1.0508474576271187</c:v>
                </c:pt>
                <c:pt idx="59">
                  <c:v>1.0333333333333334</c:v>
                </c:pt>
                <c:pt idx="60">
                  <c:v>1.0163934426229508</c:v>
                </c:pt>
              </c:numCache>
            </c:numRef>
          </c:xVal>
          <c:yVal>
            <c:numRef>
              <c:f>'Log-Normal-3 M'!$G$23:$G$83</c:f>
              <c:numCache>
                <c:formatCode>0.0</c:formatCode>
                <c:ptCount val="61"/>
                <c:pt idx="0">
                  <c:v>2.41</c:v>
                </c:pt>
                <c:pt idx="1">
                  <c:v>3.54</c:v>
                </c:pt>
                <c:pt idx="2">
                  <c:v>4.03</c:v>
                </c:pt>
                <c:pt idx="3">
                  <c:v>5.03</c:v>
                </c:pt>
                <c:pt idx="4">
                  <c:v>5.48</c:v>
                </c:pt>
                <c:pt idx="5">
                  <c:v>5.91</c:v>
                </c:pt>
                <c:pt idx="6">
                  <c:v>6.61</c:v>
                </c:pt>
                <c:pt idx="7">
                  <c:v>6.8</c:v>
                </c:pt>
                <c:pt idx="8">
                  <c:v>7.44</c:v>
                </c:pt>
                <c:pt idx="9">
                  <c:v>7.65</c:v>
                </c:pt>
                <c:pt idx="10">
                  <c:v>9.8000000000000007</c:v>
                </c:pt>
                <c:pt idx="11">
                  <c:v>11.27</c:v>
                </c:pt>
                <c:pt idx="12">
                  <c:v>12.88</c:v>
                </c:pt>
                <c:pt idx="13">
                  <c:v>13.17</c:v>
                </c:pt>
                <c:pt idx="14">
                  <c:v>13.18</c:v>
                </c:pt>
                <c:pt idx="15">
                  <c:v>13.91</c:v>
                </c:pt>
                <c:pt idx="16">
                  <c:v>14.42</c:v>
                </c:pt>
                <c:pt idx="17">
                  <c:v>15.44</c:v>
                </c:pt>
                <c:pt idx="18">
                  <c:v>16.75</c:v>
                </c:pt>
                <c:pt idx="19">
                  <c:v>17.05</c:v>
                </c:pt>
                <c:pt idx="20">
                  <c:v>19</c:v>
                </c:pt>
                <c:pt idx="21">
                  <c:v>19.059999999999999</c:v>
                </c:pt>
                <c:pt idx="22">
                  <c:v>19.27</c:v>
                </c:pt>
                <c:pt idx="23">
                  <c:v>19.34</c:v>
                </c:pt>
                <c:pt idx="24">
                  <c:v>21.74</c:v>
                </c:pt>
                <c:pt idx="25">
                  <c:v>27.67</c:v>
                </c:pt>
                <c:pt idx="26">
                  <c:v>28.11</c:v>
                </c:pt>
                <c:pt idx="27">
                  <c:v>28.33</c:v>
                </c:pt>
                <c:pt idx="28">
                  <c:v>29.54</c:v>
                </c:pt>
                <c:pt idx="29">
                  <c:v>29.68</c:v>
                </c:pt>
                <c:pt idx="30">
                  <c:v>29.83</c:v>
                </c:pt>
                <c:pt idx="31">
                  <c:v>30.09</c:v>
                </c:pt>
                <c:pt idx="32">
                  <c:v>31.46</c:v>
                </c:pt>
                <c:pt idx="33">
                  <c:v>32.25</c:v>
                </c:pt>
                <c:pt idx="34">
                  <c:v>32.86</c:v>
                </c:pt>
                <c:pt idx="35">
                  <c:v>33.380000000000003</c:v>
                </c:pt>
                <c:pt idx="36">
                  <c:v>34.880000000000003</c:v>
                </c:pt>
                <c:pt idx="37">
                  <c:v>35.340000000000003</c:v>
                </c:pt>
                <c:pt idx="38">
                  <c:v>35.770000000000003</c:v>
                </c:pt>
                <c:pt idx="39">
                  <c:v>38.729999999999997</c:v>
                </c:pt>
                <c:pt idx="40">
                  <c:v>41.45</c:v>
                </c:pt>
                <c:pt idx="41">
                  <c:v>41.69</c:v>
                </c:pt>
                <c:pt idx="42">
                  <c:v>45.16</c:v>
                </c:pt>
                <c:pt idx="43">
                  <c:v>45.33</c:v>
                </c:pt>
                <c:pt idx="44">
                  <c:v>46.34</c:v>
                </c:pt>
                <c:pt idx="45">
                  <c:v>47.07</c:v>
                </c:pt>
                <c:pt idx="46">
                  <c:v>48.77</c:v>
                </c:pt>
                <c:pt idx="47">
                  <c:v>49.12</c:v>
                </c:pt>
                <c:pt idx="48">
                  <c:v>49.79</c:v>
                </c:pt>
                <c:pt idx="49">
                  <c:v>53.04</c:v>
                </c:pt>
                <c:pt idx="50">
                  <c:v>55.75</c:v>
                </c:pt>
                <c:pt idx="51">
                  <c:v>56.41</c:v>
                </c:pt>
                <c:pt idx="52">
                  <c:v>58.34</c:v>
                </c:pt>
                <c:pt idx="53">
                  <c:v>65.989999999999995</c:v>
                </c:pt>
                <c:pt idx="54">
                  <c:v>67.489999999999995</c:v>
                </c:pt>
                <c:pt idx="55">
                  <c:v>75.25</c:v>
                </c:pt>
                <c:pt idx="56">
                  <c:v>75.83</c:v>
                </c:pt>
                <c:pt idx="57">
                  <c:v>79.25</c:v>
                </c:pt>
                <c:pt idx="58">
                  <c:v>99.37</c:v>
                </c:pt>
                <c:pt idx="59">
                  <c:v>108.57</c:v>
                </c:pt>
                <c:pt idx="60">
                  <c:v>135.43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96A-448F-B8C4-1DC70B54B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065560"/>
        <c:axId val="221065952"/>
      </c:scatterChart>
      <c:valAx>
        <c:axId val="221065560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1065952"/>
        <c:crosses val="autoZero"/>
        <c:crossBetween val="midCat"/>
      </c:valAx>
      <c:valAx>
        <c:axId val="2210659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210655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General de Valores Extremos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GVE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77.850583406123548</c:v>
                </c:pt>
                <c:pt idx="1">
                  <c:v>67.878617338269933</c:v>
                </c:pt>
                <c:pt idx="2">
                  <c:v>62.528376582933475</c:v>
                </c:pt>
                <c:pt idx="3">
                  <c:v>58.168431718780518</c:v>
                </c:pt>
                <c:pt idx="4">
                  <c:v>53.465599901811444</c:v>
                </c:pt>
                <c:pt idx="5">
                  <c:v>50.526247956464246</c:v>
                </c:pt>
                <c:pt idx="6">
                  <c:v>45.246331251895825</c:v>
                </c:pt>
                <c:pt idx="7">
                  <c:v>43.496207856197792</c:v>
                </c:pt>
                <c:pt idx="8">
                  <c:v>40.336075608456333</c:v>
                </c:pt>
                <c:pt idx="9">
                  <c:v>39.286422395972501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07A-4B45-B812-77E853C64232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62</c:v>
                </c:pt>
                <c:pt idx="1">
                  <c:v>31</c:v>
                </c:pt>
                <c:pt idx="2">
                  <c:v>20.666666666666668</c:v>
                </c:pt>
                <c:pt idx="3">
                  <c:v>15.5</c:v>
                </c:pt>
                <c:pt idx="4">
                  <c:v>12.4</c:v>
                </c:pt>
                <c:pt idx="5">
                  <c:v>10.333333333333334</c:v>
                </c:pt>
                <c:pt idx="6">
                  <c:v>8.8571428571428577</c:v>
                </c:pt>
                <c:pt idx="7">
                  <c:v>7.75</c:v>
                </c:pt>
                <c:pt idx="8">
                  <c:v>6.8888888888888893</c:v>
                </c:pt>
                <c:pt idx="9">
                  <c:v>6.2</c:v>
                </c:pt>
                <c:pt idx="10">
                  <c:v>5.6363636363636367</c:v>
                </c:pt>
                <c:pt idx="11">
                  <c:v>5.166666666666667</c:v>
                </c:pt>
                <c:pt idx="12">
                  <c:v>4.7692307692307692</c:v>
                </c:pt>
                <c:pt idx="13">
                  <c:v>4.4285714285714288</c:v>
                </c:pt>
                <c:pt idx="14">
                  <c:v>4.1333333333333337</c:v>
                </c:pt>
                <c:pt idx="15">
                  <c:v>3.875</c:v>
                </c:pt>
                <c:pt idx="16">
                  <c:v>3.6470588235294117</c:v>
                </c:pt>
                <c:pt idx="17">
                  <c:v>3.4444444444444446</c:v>
                </c:pt>
                <c:pt idx="18">
                  <c:v>3.263157894736842</c:v>
                </c:pt>
                <c:pt idx="19">
                  <c:v>3.1</c:v>
                </c:pt>
                <c:pt idx="20">
                  <c:v>2.9523809523809526</c:v>
                </c:pt>
                <c:pt idx="21">
                  <c:v>2.8181818181818183</c:v>
                </c:pt>
                <c:pt idx="22">
                  <c:v>2.6956521739130435</c:v>
                </c:pt>
                <c:pt idx="23">
                  <c:v>2.5833333333333335</c:v>
                </c:pt>
                <c:pt idx="24">
                  <c:v>2.48</c:v>
                </c:pt>
                <c:pt idx="25">
                  <c:v>2.3846153846153846</c:v>
                </c:pt>
                <c:pt idx="26">
                  <c:v>2.2962962962962963</c:v>
                </c:pt>
                <c:pt idx="27">
                  <c:v>2.2142857142857144</c:v>
                </c:pt>
                <c:pt idx="28">
                  <c:v>2.1379310344827585</c:v>
                </c:pt>
                <c:pt idx="29">
                  <c:v>2.0666666666666669</c:v>
                </c:pt>
                <c:pt idx="30">
                  <c:v>2</c:v>
                </c:pt>
                <c:pt idx="31">
                  <c:v>1.9375</c:v>
                </c:pt>
                <c:pt idx="32">
                  <c:v>1.8787878787878789</c:v>
                </c:pt>
                <c:pt idx="33">
                  <c:v>1.8235294117647058</c:v>
                </c:pt>
                <c:pt idx="34">
                  <c:v>1.7714285714285714</c:v>
                </c:pt>
                <c:pt idx="35">
                  <c:v>1.7222222222222223</c:v>
                </c:pt>
                <c:pt idx="36">
                  <c:v>1.6756756756756757</c:v>
                </c:pt>
                <c:pt idx="37">
                  <c:v>1.631578947368421</c:v>
                </c:pt>
                <c:pt idx="38">
                  <c:v>1.5897435897435896</c:v>
                </c:pt>
                <c:pt idx="39">
                  <c:v>1.55</c:v>
                </c:pt>
                <c:pt idx="40">
                  <c:v>1.5121951219512195</c:v>
                </c:pt>
                <c:pt idx="41">
                  <c:v>1.4761904761904763</c:v>
                </c:pt>
                <c:pt idx="42">
                  <c:v>1.441860465116279</c:v>
                </c:pt>
                <c:pt idx="43">
                  <c:v>1.4090909090909092</c:v>
                </c:pt>
                <c:pt idx="44">
                  <c:v>1.3777777777777778</c:v>
                </c:pt>
                <c:pt idx="45">
                  <c:v>1.3478260869565217</c:v>
                </c:pt>
                <c:pt idx="46">
                  <c:v>1.3191489361702127</c:v>
                </c:pt>
                <c:pt idx="47">
                  <c:v>1.2916666666666667</c:v>
                </c:pt>
                <c:pt idx="48">
                  <c:v>1.2653061224489797</c:v>
                </c:pt>
                <c:pt idx="49">
                  <c:v>1.24</c:v>
                </c:pt>
                <c:pt idx="50">
                  <c:v>1.2156862745098038</c:v>
                </c:pt>
                <c:pt idx="51">
                  <c:v>1.1923076923076923</c:v>
                </c:pt>
                <c:pt idx="52">
                  <c:v>1.1698113207547169</c:v>
                </c:pt>
                <c:pt idx="53">
                  <c:v>1.1481481481481481</c:v>
                </c:pt>
                <c:pt idx="54">
                  <c:v>1.1272727272727272</c:v>
                </c:pt>
                <c:pt idx="55">
                  <c:v>1.1071428571428572</c:v>
                </c:pt>
                <c:pt idx="56">
                  <c:v>1.0877192982456141</c:v>
                </c:pt>
                <c:pt idx="57">
                  <c:v>1.0689655172413792</c:v>
                </c:pt>
                <c:pt idx="58">
                  <c:v>1.0508474576271187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51.18</c:v>
                </c:pt>
                <c:pt idx="1">
                  <c:v>52.18</c:v>
                </c:pt>
                <c:pt idx="2">
                  <c:v>60.7</c:v>
                </c:pt>
                <c:pt idx="3">
                  <c:v>61.59</c:v>
                </c:pt>
                <c:pt idx="4">
                  <c:v>63.73</c:v>
                </c:pt>
                <c:pt idx="5">
                  <c:v>63.77</c:v>
                </c:pt>
                <c:pt idx="6">
                  <c:v>64.5</c:v>
                </c:pt>
                <c:pt idx="7">
                  <c:v>64.5</c:v>
                </c:pt>
                <c:pt idx="8">
                  <c:v>65.69</c:v>
                </c:pt>
                <c:pt idx="9">
                  <c:v>65.97</c:v>
                </c:pt>
                <c:pt idx="10">
                  <c:v>66.95</c:v>
                </c:pt>
                <c:pt idx="11">
                  <c:v>67.22</c:v>
                </c:pt>
                <c:pt idx="12">
                  <c:v>69.290000000000006</c:v>
                </c:pt>
                <c:pt idx="13">
                  <c:v>69.92</c:v>
                </c:pt>
                <c:pt idx="14">
                  <c:v>69.989999999999995</c:v>
                </c:pt>
                <c:pt idx="15">
                  <c:v>70.599999999999994</c:v>
                </c:pt>
                <c:pt idx="16">
                  <c:v>70.959999999999994</c:v>
                </c:pt>
                <c:pt idx="17">
                  <c:v>71.010000000000005</c:v>
                </c:pt>
                <c:pt idx="18">
                  <c:v>71.61</c:v>
                </c:pt>
                <c:pt idx="19">
                  <c:v>72.11</c:v>
                </c:pt>
                <c:pt idx="20">
                  <c:v>72.69</c:v>
                </c:pt>
                <c:pt idx="21">
                  <c:v>72.72</c:v>
                </c:pt>
                <c:pt idx="22">
                  <c:v>72.94</c:v>
                </c:pt>
                <c:pt idx="23">
                  <c:v>73.08</c:v>
                </c:pt>
                <c:pt idx="24">
                  <c:v>73.36</c:v>
                </c:pt>
                <c:pt idx="25">
                  <c:v>73.41</c:v>
                </c:pt>
                <c:pt idx="26">
                  <c:v>74.22</c:v>
                </c:pt>
                <c:pt idx="27">
                  <c:v>74.67</c:v>
                </c:pt>
                <c:pt idx="28">
                  <c:v>74.95</c:v>
                </c:pt>
                <c:pt idx="29">
                  <c:v>75.81</c:v>
                </c:pt>
                <c:pt idx="30">
                  <c:v>75.900000000000006</c:v>
                </c:pt>
                <c:pt idx="31">
                  <c:v>76.3</c:v>
                </c:pt>
                <c:pt idx="32">
                  <c:v>76.62</c:v>
                </c:pt>
                <c:pt idx="33">
                  <c:v>77.41</c:v>
                </c:pt>
                <c:pt idx="34">
                  <c:v>78.930000000000007</c:v>
                </c:pt>
                <c:pt idx="35">
                  <c:v>79.25</c:v>
                </c:pt>
                <c:pt idx="36">
                  <c:v>79.3</c:v>
                </c:pt>
                <c:pt idx="37">
                  <c:v>80.819999999999993</c:v>
                </c:pt>
                <c:pt idx="38">
                  <c:v>81.25</c:v>
                </c:pt>
                <c:pt idx="39">
                  <c:v>81.44</c:v>
                </c:pt>
                <c:pt idx="40">
                  <c:v>83</c:v>
                </c:pt>
                <c:pt idx="41">
                  <c:v>83.2</c:v>
                </c:pt>
                <c:pt idx="42">
                  <c:v>83.24</c:v>
                </c:pt>
                <c:pt idx="43">
                  <c:v>83.32</c:v>
                </c:pt>
                <c:pt idx="44">
                  <c:v>83.7</c:v>
                </c:pt>
                <c:pt idx="45">
                  <c:v>84.15</c:v>
                </c:pt>
                <c:pt idx="46">
                  <c:v>84.98</c:v>
                </c:pt>
                <c:pt idx="47">
                  <c:v>85.54</c:v>
                </c:pt>
                <c:pt idx="48">
                  <c:v>86.28</c:v>
                </c:pt>
                <c:pt idx="49">
                  <c:v>87.64</c:v>
                </c:pt>
                <c:pt idx="50">
                  <c:v>88.56</c:v>
                </c:pt>
                <c:pt idx="51">
                  <c:v>88.64</c:v>
                </c:pt>
                <c:pt idx="52">
                  <c:v>88.75</c:v>
                </c:pt>
                <c:pt idx="53">
                  <c:v>92.2</c:v>
                </c:pt>
                <c:pt idx="54">
                  <c:v>94.08</c:v>
                </c:pt>
                <c:pt idx="55">
                  <c:v>94.85</c:v>
                </c:pt>
                <c:pt idx="56">
                  <c:v>95.61</c:v>
                </c:pt>
                <c:pt idx="57">
                  <c:v>96.68</c:v>
                </c:pt>
                <c:pt idx="58">
                  <c:v>97.52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07A-4B45-B812-77E853C64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066736"/>
        <c:axId val="221067128"/>
      </c:scatterChart>
      <c:valAx>
        <c:axId val="221066736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1067128"/>
        <c:crosses val="autoZero"/>
        <c:crossBetween val="midCat"/>
      </c:valAx>
      <c:valAx>
        <c:axId val="221067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2106673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Log Normal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Lognormal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61.783288313831591</c:v>
                </c:pt>
                <c:pt idx="1">
                  <c:v>51.313301078117433</c:v>
                </c:pt>
                <c:pt idx="2">
                  <c:v>47.108194567309724</c:v>
                </c:pt>
                <c:pt idx="3">
                  <c:v>44.271853203157193</c:v>
                </c:pt>
                <c:pt idx="4">
                  <c:v>41.766023079400085</c:v>
                </c:pt>
                <c:pt idx="5">
                  <c:v>40.486571156529493</c:v>
                </c:pt>
                <c:pt idx="6">
                  <c:v>38.743005695712583</c:v>
                </c:pt>
                <c:pt idx="7">
                  <c:v>38.321702460246073</c:v>
                </c:pt>
                <c:pt idx="8">
                  <c:v>37.753528692945338</c:v>
                </c:pt>
                <c:pt idx="9">
                  <c:v>37.617828014547534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006-40CE-889B-662FD0068B4C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53</c:v>
                </c:pt>
                <c:pt idx="1">
                  <c:v>26.5</c:v>
                </c:pt>
                <c:pt idx="2">
                  <c:v>17.666666666666668</c:v>
                </c:pt>
                <c:pt idx="3">
                  <c:v>13.25</c:v>
                </c:pt>
                <c:pt idx="4">
                  <c:v>10.6</c:v>
                </c:pt>
                <c:pt idx="5">
                  <c:v>8.8333333333333339</c:v>
                </c:pt>
                <c:pt idx="6">
                  <c:v>7.5714285714285712</c:v>
                </c:pt>
                <c:pt idx="7">
                  <c:v>6.625</c:v>
                </c:pt>
                <c:pt idx="8">
                  <c:v>5.8888888888888893</c:v>
                </c:pt>
                <c:pt idx="9">
                  <c:v>5.3</c:v>
                </c:pt>
                <c:pt idx="10">
                  <c:v>4.8181818181818183</c:v>
                </c:pt>
                <c:pt idx="11">
                  <c:v>4.416666666666667</c:v>
                </c:pt>
                <c:pt idx="12">
                  <c:v>4.0769230769230766</c:v>
                </c:pt>
                <c:pt idx="13">
                  <c:v>3.7857142857142856</c:v>
                </c:pt>
                <c:pt idx="14">
                  <c:v>3.5333333333333332</c:v>
                </c:pt>
                <c:pt idx="15">
                  <c:v>3.3125</c:v>
                </c:pt>
                <c:pt idx="16">
                  <c:v>3.1176470588235294</c:v>
                </c:pt>
                <c:pt idx="17">
                  <c:v>2.9444444444444446</c:v>
                </c:pt>
                <c:pt idx="18">
                  <c:v>2.7894736842105261</c:v>
                </c:pt>
                <c:pt idx="19">
                  <c:v>2.65</c:v>
                </c:pt>
                <c:pt idx="20">
                  <c:v>2.5238095238095237</c:v>
                </c:pt>
                <c:pt idx="21">
                  <c:v>2.4090909090909092</c:v>
                </c:pt>
                <c:pt idx="22">
                  <c:v>2.3043478260869565</c:v>
                </c:pt>
                <c:pt idx="23">
                  <c:v>2.2083333333333335</c:v>
                </c:pt>
                <c:pt idx="24">
                  <c:v>2.12</c:v>
                </c:pt>
                <c:pt idx="25">
                  <c:v>2.0384615384615383</c:v>
                </c:pt>
                <c:pt idx="26">
                  <c:v>1.962962962962963</c:v>
                </c:pt>
                <c:pt idx="27">
                  <c:v>1.8928571428571428</c:v>
                </c:pt>
                <c:pt idx="28">
                  <c:v>1.8275862068965518</c:v>
                </c:pt>
                <c:pt idx="29">
                  <c:v>1.7666666666666666</c:v>
                </c:pt>
                <c:pt idx="30">
                  <c:v>1.7096774193548387</c:v>
                </c:pt>
                <c:pt idx="31">
                  <c:v>1.65625</c:v>
                </c:pt>
                <c:pt idx="32">
                  <c:v>1.606060606060606</c:v>
                </c:pt>
                <c:pt idx="33">
                  <c:v>1.5588235294117647</c:v>
                </c:pt>
                <c:pt idx="34">
                  <c:v>1.5142857142857142</c:v>
                </c:pt>
                <c:pt idx="35">
                  <c:v>1.4722222222222223</c:v>
                </c:pt>
                <c:pt idx="36">
                  <c:v>1.4324324324324325</c:v>
                </c:pt>
                <c:pt idx="37">
                  <c:v>1.3947368421052631</c:v>
                </c:pt>
                <c:pt idx="38">
                  <c:v>1.358974358974359</c:v>
                </c:pt>
                <c:pt idx="39">
                  <c:v>1.325</c:v>
                </c:pt>
                <c:pt idx="40">
                  <c:v>1.2926829268292683</c:v>
                </c:pt>
                <c:pt idx="41">
                  <c:v>1.2619047619047619</c:v>
                </c:pt>
                <c:pt idx="42">
                  <c:v>1.2325581395348837</c:v>
                </c:pt>
                <c:pt idx="43">
                  <c:v>1.2045454545454546</c:v>
                </c:pt>
                <c:pt idx="44">
                  <c:v>1.1777777777777778</c:v>
                </c:pt>
                <c:pt idx="45">
                  <c:v>1.1521739130434783</c:v>
                </c:pt>
                <c:pt idx="46">
                  <c:v>1.1276595744680851</c:v>
                </c:pt>
                <c:pt idx="47">
                  <c:v>1.1041666666666667</c:v>
                </c:pt>
                <c:pt idx="48">
                  <c:v>1.0816326530612246</c:v>
                </c:pt>
                <c:pt idx="49">
                  <c:v>1.06</c:v>
                </c:pt>
                <c:pt idx="50">
                  <c:v>1.0392156862745099</c:v>
                </c:pt>
                <c:pt idx="51">
                  <c:v>1.0192307692307692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39.880000000000003</c:v>
                </c:pt>
                <c:pt idx="1">
                  <c:v>43.4</c:v>
                </c:pt>
                <c:pt idx="2">
                  <c:v>45.16</c:v>
                </c:pt>
                <c:pt idx="3">
                  <c:v>45.25</c:v>
                </c:pt>
                <c:pt idx="4">
                  <c:v>46.2</c:v>
                </c:pt>
                <c:pt idx="5">
                  <c:v>46.53</c:v>
                </c:pt>
                <c:pt idx="6">
                  <c:v>46.97</c:v>
                </c:pt>
                <c:pt idx="7">
                  <c:v>47.56</c:v>
                </c:pt>
                <c:pt idx="8">
                  <c:v>49.86</c:v>
                </c:pt>
                <c:pt idx="9">
                  <c:v>49.92</c:v>
                </c:pt>
                <c:pt idx="10">
                  <c:v>51.44</c:v>
                </c:pt>
                <c:pt idx="11">
                  <c:v>52.14</c:v>
                </c:pt>
                <c:pt idx="12">
                  <c:v>52.49</c:v>
                </c:pt>
                <c:pt idx="13">
                  <c:v>52.86</c:v>
                </c:pt>
                <c:pt idx="14">
                  <c:v>52.96</c:v>
                </c:pt>
                <c:pt idx="15">
                  <c:v>53.57</c:v>
                </c:pt>
                <c:pt idx="16">
                  <c:v>53.72</c:v>
                </c:pt>
                <c:pt idx="17">
                  <c:v>55.97</c:v>
                </c:pt>
                <c:pt idx="18">
                  <c:v>58.19</c:v>
                </c:pt>
                <c:pt idx="19">
                  <c:v>58.67</c:v>
                </c:pt>
                <c:pt idx="20">
                  <c:v>59.05</c:v>
                </c:pt>
                <c:pt idx="21">
                  <c:v>59.4</c:v>
                </c:pt>
                <c:pt idx="22">
                  <c:v>60.07</c:v>
                </c:pt>
                <c:pt idx="23">
                  <c:v>60.79</c:v>
                </c:pt>
                <c:pt idx="24">
                  <c:v>60.97</c:v>
                </c:pt>
                <c:pt idx="25">
                  <c:v>61.55</c:v>
                </c:pt>
                <c:pt idx="26">
                  <c:v>63</c:v>
                </c:pt>
                <c:pt idx="27">
                  <c:v>63.41</c:v>
                </c:pt>
                <c:pt idx="28">
                  <c:v>63.68</c:v>
                </c:pt>
                <c:pt idx="29">
                  <c:v>64.8</c:v>
                </c:pt>
                <c:pt idx="30">
                  <c:v>64.819999999999993</c:v>
                </c:pt>
                <c:pt idx="31">
                  <c:v>64.84</c:v>
                </c:pt>
                <c:pt idx="32">
                  <c:v>65.19</c:v>
                </c:pt>
                <c:pt idx="33">
                  <c:v>65.56</c:v>
                </c:pt>
                <c:pt idx="34">
                  <c:v>65.959999999999994</c:v>
                </c:pt>
                <c:pt idx="35">
                  <c:v>67.69</c:v>
                </c:pt>
                <c:pt idx="36">
                  <c:v>69.760000000000005</c:v>
                </c:pt>
                <c:pt idx="37">
                  <c:v>70.42</c:v>
                </c:pt>
                <c:pt idx="38">
                  <c:v>73.540000000000006</c:v>
                </c:pt>
                <c:pt idx="39">
                  <c:v>73.64</c:v>
                </c:pt>
                <c:pt idx="40">
                  <c:v>73.819999999999993</c:v>
                </c:pt>
                <c:pt idx="41">
                  <c:v>73.89</c:v>
                </c:pt>
                <c:pt idx="42">
                  <c:v>79.89</c:v>
                </c:pt>
                <c:pt idx="43">
                  <c:v>80.150000000000006</c:v>
                </c:pt>
                <c:pt idx="44">
                  <c:v>81.239999999999995</c:v>
                </c:pt>
                <c:pt idx="45">
                  <c:v>83.69</c:v>
                </c:pt>
                <c:pt idx="46">
                  <c:v>84.34</c:v>
                </c:pt>
                <c:pt idx="47">
                  <c:v>87.48</c:v>
                </c:pt>
                <c:pt idx="48">
                  <c:v>87.95</c:v>
                </c:pt>
                <c:pt idx="49">
                  <c:v>91.37</c:v>
                </c:pt>
                <c:pt idx="50">
                  <c:v>101.43</c:v>
                </c:pt>
                <c:pt idx="51">
                  <c:v>118.95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006-40CE-889B-662FD0068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067912"/>
        <c:axId val="221068304"/>
      </c:scatterChart>
      <c:valAx>
        <c:axId val="22106791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221068304"/>
        <c:crosses val="autoZero"/>
        <c:crossBetween val="midCat"/>
      </c:valAx>
      <c:valAx>
        <c:axId val="221068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210679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Máxima Verosimilitud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2p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12.314319680713309</c:v>
                </c:pt>
                <c:pt idx="1">
                  <c:v>7.9173712952672455</c:v>
                </c:pt>
                <c:pt idx="2">
                  <c:v>6.18700399145379</c:v>
                </c:pt>
                <c:pt idx="3">
                  <c:v>5.0501808529544805</c:v>
                </c:pt>
                <c:pt idx="4">
                  <c:v>4.0778102835881826</c:v>
                </c:pt>
                <c:pt idx="5">
                  <c:v>3.5969239041908132</c:v>
                </c:pt>
                <c:pt idx="6">
                  <c:v>2.963322789788966</c:v>
                </c:pt>
                <c:pt idx="7">
                  <c:v>2.8146026651025307</c:v>
                </c:pt>
                <c:pt idx="8">
                  <c:v>2.6170825532787663</c:v>
                </c:pt>
                <c:pt idx="9">
                  <c:v>2.5704515753394204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357-4773-9F81-7B6A31CACE96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62</c:v>
                </c:pt>
                <c:pt idx="1">
                  <c:v>31</c:v>
                </c:pt>
                <c:pt idx="2">
                  <c:v>20.666666666666668</c:v>
                </c:pt>
                <c:pt idx="3">
                  <c:v>15.5</c:v>
                </c:pt>
                <c:pt idx="4">
                  <c:v>12.4</c:v>
                </c:pt>
                <c:pt idx="5">
                  <c:v>10.333333333333334</c:v>
                </c:pt>
                <c:pt idx="6">
                  <c:v>8.8571428571428577</c:v>
                </c:pt>
                <c:pt idx="7">
                  <c:v>7.75</c:v>
                </c:pt>
                <c:pt idx="8">
                  <c:v>6.8888888888888893</c:v>
                </c:pt>
                <c:pt idx="9">
                  <c:v>6.2</c:v>
                </c:pt>
                <c:pt idx="10">
                  <c:v>5.6363636363636367</c:v>
                </c:pt>
                <c:pt idx="11">
                  <c:v>5.166666666666667</c:v>
                </c:pt>
                <c:pt idx="12">
                  <c:v>4.7692307692307692</c:v>
                </c:pt>
                <c:pt idx="13">
                  <c:v>4.4285714285714288</c:v>
                </c:pt>
                <c:pt idx="14">
                  <c:v>4.1333333333333337</c:v>
                </c:pt>
                <c:pt idx="15">
                  <c:v>3.875</c:v>
                </c:pt>
                <c:pt idx="16">
                  <c:v>3.6470588235294117</c:v>
                </c:pt>
                <c:pt idx="17">
                  <c:v>3.4444444444444446</c:v>
                </c:pt>
                <c:pt idx="18">
                  <c:v>3.263157894736842</c:v>
                </c:pt>
                <c:pt idx="19">
                  <c:v>3.1</c:v>
                </c:pt>
                <c:pt idx="20">
                  <c:v>2.9523809523809526</c:v>
                </c:pt>
                <c:pt idx="21">
                  <c:v>2.8181818181818183</c:v>
                </c:pt>
                <c:pt idx="22">
                  <c:v>2.6956521739130435</c:v>
                </c:pt>
                <c:pt idx="23">
                  <c:v>2.5833333333333335</c:v>
                </c:pt>
                <c:pt idx="24">
                  <c:v>2.48</c:v>
                </c:pt>
                <c:pt idx="25">
                  <c:v>2.3846153846153846</c:v>
                </c:pt>
                <c:pt idx="26">
                  <c:v>2.2962962962962963</c:v>
                </c:pt>
                <c:pt idx="27">
                  <c:v>2.2142857142857144</c:v>
                </c:pt>
                <c:pt idx="28">
                  <c:v>2.1379310344827585</c:v>
                </c:pt>
                <c:pt idx="29">
                  <c:v>2.0666666666666669</c:v>
                </c:pt>
                <c:pt idx="30">
                  <c:v>2</c:v>
                </c:pt>
                <c:pt idx="31">
                  <c:v>1.9375</c:v>
                </c:pt>
                <c:pt idx="32">
                  <c:v>1.8787878787878789</c:v>
                </c:pt>
                <c:pt idx="33">
                  <c:v>1.8235294117647058</c:v>
                </c:pt>
                <c:pt idx="34">
                  <c:v>1.7714285714285714</c:v>
                </c:pt>
                <c:pt idx="35">
                  <c:v>1.7222222222222223</c:v>
                </c:pt>
                <c:pt idx="36">
                  <c:v>1.6756756756756757</c:v>
                </c:pt>
                <c:pt idx="37">
                  <c:v>1.631578947368421</c:v>
                </c:pt>
                <c:pt idx="38">
                  <c:v>1.5897435897435896</c:v>
                </c:pt>
                <c:pt idx="39">
                  <c:v>1.55</c:v>
                </c:pt>
                <c:pt idx="40">
                  <c:v>1.5121951219512195</c:v>
                </c:pt>
                <c:pt idx="41">
                  <c:v>1.4761904761904763</c:v>
                </c:pt>
                <c:pt idx="42">
                  <c:v>1.441860465116279</c:v>
                </c:pt>
                <c:pt idx="43">
                  <c:v>1.4090909090909092</c:v>
                </c:pt>
                <c:pt idx="44">
                  <c:v>1.3777777777777778</c:v>
                </c:pt>
                <c:pt idx="45">
                  <c:v>1.3478260869565217</c:v>
                </c:pt>
                <c:pt idx="46">
                  <c:v>1.3191489361702127</c:v>
                </c:pt>
                <c:pt idx="47">
                  <c:v>1.2916666666666667</c:v>
                </c:pt>
                <c:pt idx="48">
                  <c:v>1.2653061224489797</c:v>
                </c:pt>
                <c:pt idx="49">
                  <c:v>1.24</c:v>
                </c:pt>
                <c:pt idx="50">
                  <c:v>1.2156862745098038</c:v>
                </c:pt>
                <c:pt idx="51">
                  <c:v>1.1923076923076923</c:v>
                </c:pt>
                <c:pt idx="52">
                  <c:v>1.1698113207547169</c:v>
                </c:pt>
                <c:pt idx="53">
                  <c:v>1.1481481481481481</c:v>
                </c:pt>
                <c:pt idx="54">
                  <c:v>1.1272727272727272</c:v>
                </c:pt>
                <c:pt idx="55">
                  <c:v>1.1071428571428572</c:v>
                </c:pt>
                <c:pt idx="56">
                  <c:v>1.0877192982456141</c:v>
                </c:pt>
                <c:pt idx="57">
                  <c:v>1.0689655172413792</c:v>
                </c:pt>
                <c:pt idx="58">
                  <c:v>1.0508474576271187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3.12</c:v>
                </c:pt>
                <c:pt idx="1">
                  <c:v>3.46</c:v>
                </c:pt>
                <c:pt idx="2">
                  <c:v>3.61</c:v>
                </c:pt>
                <c:pt idx="3">
                  <c:v>3.63</c:v>
                </c:pt>
                <c:pt idx="4">
                  <c:v>3.75</c:v>
                </c:pt>
                <c:pt idx="5">
                  <c:v>4.8</c:v>
                </c:pt>
                <c:pt idx="6">
                  <c:v>5.52</c:v>
                </c:pt>
                <c:pt idx="7">
                  <c:v>5.69</c:v>
                </c:pt>
                <c:pt idx="8">
                  <c:v>5.8</c:v>
                </c:pt>
                <c:pt idx="9">
                  <c:v>5.85</c:v>
                </c:pt>
                <c:pt idx="10">
                  <c:v>6.58</c:v>
                </c:pt>
                <c:pt idx="11">
                  <c:v>6.95</c:v>
                </c:pt>
                <c:pt idx="12">
                  <c:v>7.11</c:v>
                </c:pt>
                <c:pt idx="13">
                  <c:v>7.93</c:v>
                </c:pt>
                <c:pt idx="14">
                  <c:v>8.19</c:v>
                </c:pt>
                <c:pt idx="15">
                  <c:v>9.0399999999999991</c:v>
                </c:pt>
                <c:pt idx="16">
                  <c:v>10.17</c:v>
                </c:pt>
                <c:pt idx="17">
                  <c:v>10.3</c:v>
                </c:pt>
                <c:pt idx="18">
                  <c:v>10.87</c:v>
                </c:pt>
                <c:pt idx="19">
                  <c:v>11.11</c:v>
                </c:pt>
                <c:pt idx="20">
                  <c:v>11.44</c:v>
                </c:pt>
                <c:pt idx="21">
                  <c:v>11.72</c:v>
                </c:pt>
                <c:pt idx="22">
                  <c:v>11.76</c:v>
                </c:pt>
                <c:pt idx="23">
                  <c:v>12.44</c:v>
                </c:pt>
                <c:pt idx="24">
                  <c:v>12.51</c:v>
                </c:pt>
                <c:pt idx="25">
                  <c:v>12.85</c:v>
                </c:pt>
                <c:pt idx="26">
                  <c:v>12.87</c:v>
                </c:pt>
                <c:pt idx="27">
                  <c:v>13.4</c:v>
                </c:pt>
                <c:pt idx="28">
                  <c:v>13.63</c:v>
                </c:pt>
                <c:pt idx="29">
                  <c:v>13.68</c:v>
                </c:pt>
                <c:pt idx="30">
                  <c:v>13.85</c:v>
                </c:pt>
                <c:pt idx="31">
                  <c:v>13.95</c:v>
                </c:pt>
                <c:pt idx="32">
                  <c:v>14.08</c:v>
                </c:pt>
                <c:pt idx="33">
                  <c:v>14.49</c:v>
                </c:pt>
                <c:pt idx="34">
                  <c:v>14.56</c:v>
                </c:pt>
                <c:pt idx="35">
                  <c:v>14.64</c:v>
                </c:pt>
                <c:pt idx="36">
                  <c:v>14.81</c:v>
                </c:pt>
                <c:pt idx="37">
                  <c:v>14.84</c:v>
                </c:pt>
                <c:pt idx="38">
                  <c:v>15.08</c:v>
                </c:pt>
                <c:pt idx="39">
                  <c:v>15.41</c:v>
                </c:pt>
                <c:pt idx="40">
                  <c:v>15.82</c:v>
                </c:pt>
                <c:pt idx="41">
                  <c:v>15.87</c:v>
                </c:pt>
                <c:pt idx="42">
                  <c:v>16.05</c:v>
                </c:pt>
                <c:pt idx="43">
                  <c:v>16.28</c:v>
                </c:pt>
                <c:pt idx="44">
                  <c:v>16.739999999999998</c:v>
                </c:pt>
                <c:pt idx="45">
                  <c:v>17.350000000000001</c:v>
                </c:pt>
                <c:pt idx="46">
                  <c:v>17.670000000000002</c:v>
                </c:pt>
                <c:pt idx="47">
                  <c:v>17.79</c:v>
                </c:pt>
                <c:pt idx="48">
                  <c:v>17.88</c:v>
                </c:pt>
                <c:pt idx="49">
                  <c:v>17.989999999999998</c:v>
                </c:pt>
                <c:pt idx="50">
                  <c:v>17.989999999999998</c:v>
                </c:pt>
                <c:pt idx="51">
                  <c:v>18.010000000000002</c:v>
                </c:pt>
                <c:pt idx="52">
                  <c:v>20.05</c:v>
                </c:pt>
                <c:pt idx="53">
                  <c:v>20.29</c:v>
                </c:pt>
                <c:pt idx="54">
                  <c:v>20.47</c:v>
                </c:pt>
                <c:pt idx="55">
                  <c:v>21.46</c:v>
                </c:pt>
                <c:pt idx="56">
                  <c:v>22.55</c:v>
                </c:pt>
                <c:pt idx="57">
                  <c:v>23.91</c:v>
                </c:pt>
                <c:pt idx="58">
                  <c:v>23.97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357-4773-9F81-7B6A31CAC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300224"/>
        <c:axId val="195300616"/>
      </c:scatterChart>
      <c:valAx>
        <c:axId val="195300224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95300616"/>
        <c:crosses val="autoZero"/>
        <c:crossBetween val="midCat"/>
      </c:valAx>
      <c:valAx>
        <c:axId val="195300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530022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56.322530396642691</c:v>
                </c:pt>
                <c:pt idx="1">
                  <c:v>41.433169342979994</c:v>
                </c:pt>
                <c:pt idx="2">
                  <c:v>34.384677739475819</c:v>
                </c:pt>
                <c:pt idx="3">
                  <c:v>29.158537264645531</c:v>
                </c:pt>
                <c:pt idx="4">
                  <c:v>24.153668182847895</c:v>
                </c:pt>
                <c:pt idx="5">
                  <c:v>21.434262802793739</c:v>
                </c:pt>
                <c:pt idx="6">
                  <c:v>17.522553913790773</c:v>
                </c:pt>
                <c:pt idx="7">
                  <c:v>16.538184019158507</c:v>
                </c:pt>
                <c:pt idx="8">
                  <c:v>15.1845258755625</c:v>
                </c:pt>
                <c:pt idx="9">
                  <c:v>14.856630939079722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E4F-42D1-AAF5-7968C7753C64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55</c:v>
                </c:pt>
                <c:pt idx="1">
                  <c:v>27.5</c:v>
                </c:pt>
                <c:pt idx="2">
                  <c:v>18.333333333333332</c:v>
                </c:pt>
                <c:pt idx="3">
                  <c:v>13.75</c:v>
                </c:pt>
                <c:pt idx="4">
                  <c:v>11</c:v>
                </c:pt>
                <c:pt idx="5">
                  <c:v>9.1666666666666661</c:v>
                </c:pt>
                <c:pt idx="6">
                  <c:v>7.8571428571428568</c:v>
                </c:pt>
                <c:pt idx="7">
                  <c:v>6.875</c:v>
                </c:pt>
                <c:pt idx="8">
                  <c:v>6.1111111111111107</c:v>
                </c:pt>
                <c:pt idx="9">
                  <c:v>5.5</c:v>
                </c:pt>
                <c:pt idx="10">
                  <c:v>5</c:v>
                </c:pt>
                <c:pt idx="11">
                  <c:v>4.583333333333333</c:v>
                </c:pt>
                <c:pt idx="12">
                  <c:v>4.2307692307692308</c:v>
                </c:pt>
                <c:pt idx="13">
                  <c:v>3.9285714285714284</c:v>
                </c:pt>
                <c:pt idx="14">
                  <c:v>3.6666666666666665</c:v>
                </c:pt>
                <c:pt idx="15">
                  <c:v>3.4375</c:v>
                </c:pt>
                <c:pt idx="16">
                  <c:v>3.2352941176470589</c:v>
                </c:pt>
                <c:pt idx="17">
                  <c:v>3.0555555555555554</c:v>
                </c:pt>
                <c:pt idx="18">
                  <c:v>2.8947368421052633</c:v>
                </c:pt>
                <c:pt idx="19">
                  <c:v>2.75</c:v>
                </c:pt>
                <c:pt idx="20">
                  <c:v>2.6190476190476191</c:v>
                </c:pt>
                <c:pt idx="21">
                  <c:v>2.5</c:v>
                </c:pt>
                <c:pt idx="22">
                  <c:v>2.3913043478260869</c:v>
                </c:pt>
                <c:pt idx="23">
                  <c:v>2.2916666666666665</c:v>
                </c:pt>
                <c:pt idx="24">
                  <c:v>2.2000000000000002</c:v>
                </c:pt>
                <c:pt idx="25">
                  <c:v>2.1153846153846154</c:v>
                </c:pt>
                <c:pt idx="26">
                  <c:v>2.0370370370370372</c:v>
                </c:pt>
                <c:pt idx="27">
                  <c:v>1.9642857142857142</c:v>
                </c:pt>
                <c:pt idx="28">
                  <c:v>1.896551724137931</c:v>
                </c:pt>
                <c:pt idx="29">
                  <c:v>1.8333333333333333</c:v>
                </c:pt>
                <c:pt idx="30">
                  <c:v>1.7741935483870968</c:v>
                </c:pt>
                <c:pt idx="31">
                  <c:v>1.71875</c:v>
                </c:pt>
                <c:pt idx="32">
                  <c:v>1.6666666666666667</c:v>
                </c:pt>
                <c:pt idx="33">
                  <c:v>1.6176470588235294</c:v>
                </c:pt>
                <c:pt idx="34">
                  <c:v>1.5714285714285714</c:v>
                </c:pt>
                <c:pt idx="35">
                  <c:v>1.5277777777777777</c:v>
                </c:pt>
                <c:pt idx="36">
                  <c:v>1.4864864864864864</c:v>
                </c:pt>
                <c:pt idx="37">
                  <c:v>1.4473684210526316</c:v>
                </c:pt>
                <c:pt idx="38">
                  <c:v>1.4102564102564104</c:v>
                </c:pt>
                <c:pt idx="39">
                  <c:v>1.375</c:v>
                </c:pt>
                <c:pt idx="40">
                  <c:v>1.3414634146341464</c:v>
                </c:pt>
                <c:pt idx="41">
                  <c:v>1.3095238095238095</c:v>
                </c:pt>
                <c:pt idx="42">
                  <c:v>1.2790697674418605</c:v>
                </c:pt>
                <c:pt idx="43">
                  <c:v>1.25</c:v>
                </c:pt>
                <c:pt idx="44">
                  <c:v>1.2222222222222223</c:v>
                </c:pt>
                <c:pt idx="45">
                  <c:v>1.1956521739130435</c:v>
                </c:pt>
                <c:pt idx="46">
                  <c:v>1.1702127659574468</c:v>
                </c:pt>
                <c:pt idx="47">
                  <c:v>1.1458333333333333</c:v>
                </c:pt>
                <c:pt idx="48">
                  <c:v>1.1224489795918366</c:v>
                </c:pt>
                <c:pt idx="49">
                  <c:v>1.1000000000000001</c:v>
                </c:pt>
                <c:pt idx="50">
                  <c:v>1.0784313725490196</c:v>
                </c:pt>
                <c:pt idx="51">
                  <c:v>1.0576923076923077</c:v>
                </c:pt>
                <c:pt idx="52">
                  <c:v>1.0377358490566038</c:v>
                </c:pt>
                <c:pt idx="53">
                  <c:v>1.0185185185185186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22.13</c:v>
                </c:pt>
                <c:pt idx="1">
                  <c:v>22.32</c:v>
                </c:pt>
                <c:pt idx="2">
                  <c:v>26.62</c:v>
                </c:pt>
                <c:pt idx="3">
                  <c:v>30.87</c:v>
                </c:pt>
                <c:pt idx="4">
                  <c:v>31.1</c:v>
                </c:pt>
                <c:pt idx="5">
                  <c:v>31.8</c:v>
                </c:pt>
                <c:pt idx="6">
                  <c:v>34.97</c:v>
                </c:pt>
                <c:pt idx="7">
                  <c:v>35.369999999999997</c:v>
                </c:pt>
                <c:pt idx="8">
                  <c:v>37.200000000000003</c:v>
                </c:pt>
                <c:pt idx="9">
                  <c:v>39.04</c:v>
                </c:pt>
                <c:pt idx="10">
                  <c:v>40.950000000000003</c:v>
                </c:pt>
                <c:pt idx="11">
                  <c:v>41.55</c:v>
                </c:pt>
                <c:pt idx="12">
                  <c:v>41.72</c:v>
                </c:pt>
                <c:pt idx="13">
                  <c:v>44.09</c:v>
                </c:pt>
                <c:pt idx="14">
                  <c:v>44.14</c:v>
                </c:pt>
                <c:pt idx="15">
                  <c:v>44.14</c:v>
                </c:pt>
                <c:pt idx="16">
                  <c:v>47.69</c:v>
                </c:pt>
                <c:pt idx="17">
                  <c:v>47.88</c:v>
                </c:pt>
                <c:pt idx="18">
                  <c:v>47.99</c:v>
                </c:pt>
                <c:pt idx="19">
                  <c:v>50.96</c:v>
                </c:pt>
                <c:pt idx="20">
                  <c:v>52.85</c:v>
                </c:pt>
                <c:pt idx="21">
                  <c:v>54.46</c:v>
                </c:pt>
                <c:pt idx="22">
                  <c:v>54.61</c:v>
                </c:pt>
                <c:pt idx="23">
                  <c:v>54.88</c:v>
                </c:pt>
                <c:pt idx="24">
                  <c:v>55.89</c:v>
                </c:pt>
                <c:pt idx="25">
                  <c:v>56.38</c:v>
                </c:pt>
                <c:pt idx="26">
                  <c:v>56.67</c:v>
                </c:pt>
                <c:pt idx="27">
                  <c:v>56.99</c:v>
                </c:pt>
                <c:pt idx="28">
                  <c:v>57.25</c:v>
                </c:pt>
                <c:pt idx="29">
                  <c:v>58.03</c:v>
                </c:pt>
                <c:pt idx="30">
                  <c:v>58.04</c:v>
                </c:pt>
                <c:pt idx="31">
                  <c:v>58.12</c:v>
                </c:pt>
                <c:pt idx="32">
                  <c:v>58.14</c:v>
                </c:pt>
                <c:pt idx="33">
                  <c:v>59.11</c:v>
                </c:pt>
                <c:pt idx="34">
                  <c:v>59.83</c:v>
                </c:pt>
                <c:pt idx="35">
                  <c:v>61.59</c:v>
                </c:pt>
                <c:pt idx="36">
                  <c:v>62.81</c:v>
                </c:pt>
                <c:pt idx="37">
                  <c:v>66.27</c:v>
                </c:pt>
                <c:pt idx="38">
                  <c:v>67.17</c:v>
                </c:pt>
                <c:pt idx="39">
                  <c:v>67.5</c:v>
                </c:pt>
                <c:pt idx="40">
                  <c:v>69.14</c:v>
                </c:pt>
                <c:pt idx="41">
                  <c:v>74.069999999999993</c:v>
                </c:pt>
                <c:pt idx="42">
                  <c:v>77.150000000000006</c:v>
                </c:pt>
                <c:pt idx="43">
                  <c:v>77.400000000000006</c:v>
                </c:pt>
                <c:pt idx="44">
                  <c:v>78.239999999999995</c:v>
                </c:pt>
                <c:pt idx="45">
                  <c:v>78.599999999999994</c:v>
                </c:pt>
                <c:pt idx="46">
                  <c:v>78.64</c:v>
                </c:pt>
                <c:pt idx="47">
                  <c:v>79.05</c:v>
                </c:pt>
                <c:pt idx="48">
                  <c:v>80.52</c:v>
                </c:pt>
                <c:pt idx="49">
                  <c:v>82.06</c:v>
                </c:pt>
                <c:pt idx="50">
                  <c:v>82.22</c:v>
                </c:pt>
                <c:pt idx="51">
                  <c:v>82.43</c:v>
                </c:pt>
                <c:pt idx="52">
                  <c:v>100.69</c:v>
                </c:pt>
                <c:pt idx="53">
                  <c:v>101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E4F-42D1-AAF5-7968C7753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71032"/>
        <c:axId val="195301400"/>
      </c:scatterChart>
      <c:valAx>
        <c:axId val="19617103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95301400"/>
        <c:crosses val="autoZero"/>
        <c:crossBetween val="midCat"/>
      </c:valAx>
      <c:valAx>
        <c:axId val="1953014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61710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</a:t>
            </a:r>
            <a:r>
              <a:rPr lang="en-US" sz="1200" baseline="0"/>
              <a:t> con Gamma 3 p por Momentos </a:t>
            </a:r>
            <a:r>
              <a:rPr lang="en-US" sz="1200"/>
              <a:t>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3p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9.1641652372785831</c:v>
                </c:pt>
                <c:pt idx="1">
                  <c:v>8.2540176737940882</c:v>
                </c:pt>
                <c:pt idx="2">
                  <c:v>8.1939132596262354</c:v>
                </c:pt>
                <c:pt idx="3">
                  <c:v>7.8544361807487366</c:v>
                </c:pt>
                <c:pt idx="4">
                  <c:v>7.0093388107246604</c:v>
                </c:pt>
                <c:pt idx="5">
                  <c:v>6.235848150978315</c:v>
                </c:pt>
                <c:pt idx="6">
                  <c:v>4.6082539958181172</c:v>
                </c:pt>
                <c:pt idx="7">
                  <c:v>4.0860464826774843</c:v>
                </c:pt>
                <c:pt idx="8">
                  <c:v>3.2841983755878168</c:v>
                </c:pt>
                <c:pt idx="9">
                  <c:v>3.0746164448096067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FAE-42F2-B102-2A002E7DCE77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M'!$I$23:$I$81</c:f>
              <c:numCache>
                <c:formatCode>0.00</c:formatCode>
                <c:ptCount val="59"/>
                <c:pt idx="0">
                  <c:v>52</c:v>
                </c:pt>
                <c:pt idx="1">
                  <c:v>26</c:v>
                </c:pt>
                <c:pt idx="2">
                  <c:v>17.333333333333332</c:v>
                </c:pt>
                <c:pt idx="3">
                  <c:v>13</c:v>
                </c:pt>
                <c:pt idx="4">
                  <c:v>10.4</c:v>
                </c:pt>
                <c:pt idx="5">
                  <c:v>8.6666666666666661</c:v>
                </c:pt>
                <c:pt idx="6">
                  <c:v>7.4285714285714288</c:v>
                </c:pt>
                <c:pt idx="7">
                  <c:v>6.5</c:v>
                </c:pt>
                <c:pt idx="8">
                  <c:v>5.7777777777777777</c:v>
                </c:pt>
                <c:pt idx="9">
                  <c:v>5.2</c:v>
                </c:pt>
                <c:pt idx="10">
                  <c:v>4.7272727272727275</c:v>
                </c:pt>
                <c:pt idx="11">
                  <c:v>4.333333333333333</c:v>
                </c:pt>
                <c:pt idx="12">
                  <c:v>4</c:v>
                </c:pt>
                <c:pt idx="13">
                  <c:v>3.7142857142857144</c:v>
                </c:pt>
                <c:pt idx="14">
                  <c:v>3.4666666666666668</c:v>
                </c:pt>
                <c:pt idx="15">
                  <c:v>3.25</c:v>
                </c:pt>
                <c:pt idx="16">
                  <c:v>3.0588235294117645</c:v>
                </c:pt>
                <c:pt idx="17">
                  <c:v>2.8888888888888888</c:v>
                </c:pt>
                <c:pt idx="18">
                  <c:v>2.736842105263158</c:v>
                </c:pt>
                <c:pt idx="19">
                  <c:v>2.6</c:v>
                </c:pt>
                <c:pt idx="20">
                  <c:v>2.4761904761904763</c:v>
                </c:pt>
                <c:pt idx="21">
                  <c:v>2.3636363636363638</c:v>
                </c:pt>
                <c:pt idx="22">
                  <c:v>2.2608695652173911</c:v>
                </c:pt>
                <c:pt idx="23">
                  <c:v>2.1666666666666665</c:v>
                </c:pt>
                <c:pt idx="24">
                  <c:v>2.08</c:v>
                </c:pt>
                <c:pt idx="25">
                  <c:v>2</c:v>
                </c:pt>
                <c:pt idx="26">
                  <c:v>1.9259259259259258</c:v>
                </c:pt>
                <c:pt idx="27">
                  <c:v>1.8571428571428572</c:v>
                </c:pt>
                <c:pt idx="28">
                  <c:v>1.7931034482758621</c:v>
                </c:pt>
                <c:pt idx="29">
                  <c:v>1.7333333333333334</c:v>
                </c:pt>
                <c:pt idx="30">
                  <c:v>1.6774193548387097</c:v>
                </c:pt>
                <c:pt idx="31">
                  <c:v>1.625</c:v>
                </c:pt>
                <c:pt idx="32">
                  <c:v>1.5757575757575757</c:v>
                </c:pt>
                <c:pt idx="33">
                  <c:v>1.5294117647058822</c:v>
                </c:pt>
                <c:pt idx="34">
                  <c:v>1.4857142857142858</c:v>
                </c:pt>
                <c:pt idx="35">
                  <c:v>1.4444444444444444</c:v>
                </c:pt>
                <c:pt idx="36">
                  <c:v>1.4054054054054055</c:v>
                </c:pt>
                <c:pt idx="37">
                  <c:v>1.368421052631579</c:v>
                </c:pt>
                <c:pt idx="38">
                  <c:v>1.3333333333333333</c:v>
                </c:pt>
                <c:pt idx="39">
                  <c:v>1.3</c:v>
                </c:pt>
                <c:pt idx="40">
                  <c:v>1.2682926829268293</c:v>
                </c:pt>
                <c:pt idx="41">
                  <c:v>1.2380952380952381</c:v>
                </c:pt>
                <c:pt idx="42">
                  <c:v>1.2093023255813953</c:v>
                </c:pt>
                <c:pt idx="43">
                  <c:v>1.1818181818181819</c:v>
                </c:pt>
                <c:pt idx="44">
                  <c:v>1.1555555555555554</c:v>
                </c:pt>
                <c:pt idx="45">
                  <c:v>1.1304347826086956</c:v>
                </c:pt>
                <c:pt idx="46">
                  <c:v>1.1063829787234043</c:v>
                </c:pt>
                <c:pt idx="47">
                  <c:v>1.0833333333333333</c:v>
                </c:pt>
                <c:pt idx="48">
                  <c:v>1.0612244897959184</c:v>
                </c:pt>
                <c:pt idx="49">
                  <c:v>1.04</c:v>
                </c:pt>
                <c:pt idx="50">
                  <c:v>1.0196078431372548</c:v>
                </c:pt>
              </c:numCache>
            </c:numRef>
          </c:xVal>
          <c:yVal>
            <c:numRef>
              <c:f>'Log-Normal-3 M'!$G$23:$G$81</c:f>
              <c:numCache>
                <c:formatCode>0.0</c:formatCode>
                <c:ptCount val="59"/>
                <c:pt idx="0">
                  <c:v>1.39</c:v>
                </c:pt>
                <c:pt idx="1">
                  <c:v>5.47</c:v>
                </c:pt>
                <c:pt idx="2">
                  <c:v>6.3</c:v>
                </c:pt>
                <c:pt idx="3">
                  <c:v>6.54</c:v>
                </c:pt>
                <c:pt idx="4">
                  <c:v>6.75</c:v>
                </c:pt>
                <c:pt idx="5">
                  <c:v>7.02</c:v>
                </c:pt>
                <c:pt idx="6">
                  <c:v>7.18</c:v>
                </c:pt>
                <c:pt idx="7">
                  <c:v>7.36</c:v>
                </c:pt>
                <c:pt idx="8">
                  <c:v>7.37</c:v>
                </c:pt>
                <c:pt idx="9">
                  <c:v>7.41</c:v>
                </c:pt>
                <c:pt idx="10">
                  <c:v>7.69</c:v>
                </c:pt>
                <c:pt idx="11">
                  <c:v>8.27</c:v>
                </c:pt>
                <c:pt idx="12">
                  <c:v>8.5500000000000007</c:v>
                </c:pt>
                <c:pt idx="13">
                  <c:v>8.66</c:v>
                </c:pt>
                <c:pt idx="14">
                  <c:v>8.68</c:v>
                </c:pt>
                <c:pt idx="15">
                  <c:v>8.6999999999999993</c:v>
                </c:pt>
                <c:pt idx="16">
                  <c:v>8.7799999999999994</c:v>
                </c:pt>
                <c:pt idx="17">
                  <c:v>9.2200000000000006</c:v>
                </c:pt>
                <c:pt idx="18">
                  <c:v>9.51</c:v>
                </c:pt>
                <c:pt idx="19">
                  <c:v>10</c:v>
                </c:pt>
                <c:pt idx="20">
                  <c:v>10.56</c:v>
                </c:pt>
                <c:pt idx="21">
                  <c:v>10.62</c:v>
                </c:pt>
                <c:pt idx="22">
                  <c:v>10.67</c:v>
                </c:pt>
                <c:pt idx="23">
                  <c:v>10.72</c:v>
                </c:pt>
                <c:pt idx="24">
                  <c:v>10.77</c:v>
                </c:pt>
                <c:pt idx="25">
                  <c:v>11.03</c:v>
                </c:pt>
                <c:pt idx="26">
                  <c:v>11.03</c:v>
                </c:pt>
                <c:pt idx="27">
                  <c:v>11.26</c:v>
                </c:pt>
                <c:pt idx="28">
                  <c:v>11.33</c:v>
                </c:pt>
                <c:pt idx="29">
                  <c:v>11.37</c:v>
                </c:pt>
                <c:pt idx="30">
                  <c:v>11.52</c:v>
                </c:pt>
                <c:pt idx="31">
                  <c:v>11.65</c:v>
                </c:pt>
                <c:pt idx="32">
                  <c:v>12.22</c:v>
                </c:pt>
                <c:pt idx="33">
                  <c:v>12.97</c:v>
                </c:pt>
                <c:pt idx="34">
                  <c:v>13.65</c:v>
                </c:pt>
                <c:pt idx="35">
                  <c:v>14.36</c:v>
                </c:pt>
                <c:pt idx="36">
                  <c:v>14.66</c:v>
                </c:pt>
                <c:pt idx="37">
                  <c:v>14.95</c:v>
                </c:pt>
                <c:pt idx="38">
                  <c:v>15.17</c:v>
                </c:pt>
                <c:pt idx="39">
                  <c:v>16.100000000000001</c:v>
                </c:pt>
                <c:pt idx="40">
                  <c:v>16.489999999999998</c:v>
                </c:pt>
                <c:pt idx="41">
                  <c:v>16.579999999999998</c:v>
                </c:pt>
                <c:pt idx="42">
                  <c:v>16.91</c:v>
                </c:pt>
                <c:pt idx="43">
                  <c:v>17.149999999999999</c:v>
                </c:pt>
                <c:pt idx="44">
                  <c:v>17.55</c:v>
                </c:pt>
                <c:pt idx="45">
                  <c:v>18.059999999999999</c:v>
                </c:pt>
                <c:pt idx="46">
                  <c:v>18.16</c:v>
                </c:pt>
                <c:pt idx="47">
                  <c:v>18.440000000000001</c:v>
                </c:pt>
                <c:pt idx="48">
                  <c:v>23.96</c:v>
                </c:pt>
                <c:pt idx="49">
                  <c:v>38.74</c:v>
                </c:pt>
                <c:pt idx="50">
                  <c:v>64.62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FAE-42F2-B102-2A002E7DC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302184"/>
        <c:axId val="195302576"/>
      </c:scatterChart>
      <c:valAx>
        <c:axId val="195302184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95302576"/>
        <c:crosses val="autoZero"/>
        <c:crossBetween val="midCat"/>
      </c:valAx>
      <c:valAx>
        <c:axId val="1953025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530218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9428-2D64-46CE-BC9E-56D23EC1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6</cp:revision>
  <dcterms:created xsi:type="dcterms:W3CDTF">2017-01-25T04:21:00Z</dcterms:created>
  <dcterms:modified xsi:type="dcterms:W3CDTF">2017-09-26T04:48:00Z</dcterms:modified>
</cp:coreProperties>
</file>